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060182" w:rsidP="00060182" w:rsidRDefault="00060182" w14:paraId="2323BBEC" wp14:textId="77777777">
      <w:pPr>
        <w:spacing w:after="0" w:line="240" w:lineRule="auto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uk-UA"/>
        </w:rPr>
      </w:pPr>
      <w:r w:rsidRPr="00060182"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uk-UA"/>
        </w:rPr>
        <w:t>ПРАВИЛА ПРОВЕДЕННЯ ТРЕНІНІНГУ</w:t>
      </w:r>
    </w:p>
    <w:p xmlns:wp14="http://schemas.microsoft.com/office/word/2010/wordml" w:rsidR="0028226F" w:rsidP="00060182" w:rsidRDefault="0028226F" w14:paraId="672A6659" wp14:textId="77777777">
      <w:pPr>
        <w:spacing w:after="0" w:line="240" w:lineRule="auto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uk-UA"/>
        </w:rPr>
      </w:pPr>
    </w:p>
    <w:p xmlns:wp14="http://schemas.microsoft.com/office/word/2010/wordml" w:rsidR="007C5151" w:rsidP="00060182" w:rsidRDefault="007C5151" w14:paraId="44CDB34B" wp14:textId="77777777">
      <w:pPr>
        <w:spacing w:after="0" w:line="240" w:lineRule="auto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uk-UA"/>
        </w:rPr>
        <w:t>Тренінг</w:t>
      </w:r>
    </w:p>
    <w:p xmlns:wp14="http://schemas.microsoft.com/office/word/2010/wordml" w:rsidR="007C5151" w:rsidP="0028226F" w:rsidRDefault="0028226F" w14:paraId="1C93C2E4" wp14:textId="7777777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3E6">
        <w:rPr>
          <w:rFonts w:ascii="Times New Roman" w:hAnsi="Times New Roman" w:cs="Times New Roman"/>
          <w:b/>
          <w:sz w:val="28"/>
          <w:szCs w:val="28"/>
        </w:rPr>
        <w:t xml:space="preserve">«Професійна медична комунікація. </w:t>
      </w:r>
    </w:p>
    <w:p xmlns:wp14="http://schemas.microsoft.com/office/word/2010/wordml" w:rsidRPr="004423E6" w:rsidR="0028226F" w:rsidP="0028226F" w:rsidRDefault="0028226F" w14:paraId="39DE91ED" wp14:textId="7777777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3E6">
        <w:rPr>
          <w:rFonts w:ascii="Times New Roman" w:hAnsi="Times New Roman" w:cs="Times New Roman"/>
          <w:b/>
          <w:sz w:val="28"/>
          <w:szCs w:val="28"/>
        </w:rPr>
        <w:t>Сучасні протоколи спілкування «лікар-пацієнт» для лікарів»</w:t>
      </w:r>
    </w:p>
    <w:p xmlns:wp14="http://schemas.microsoft.com/office/word/2010/wordml" w:rsidRPr="00060182" w:rsidR="0028226F" w:rsidP="00060182" w:rsidRDefault="0028226F" w14:paraId="0A37501D" wp14:textId="77777777">
      <w:pPr>
        <w:spacing w:after="0" w:line="240" w:lineRule="auto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uk-UA"/>
        </w:rPr>
      </w:pPr>
    </w:p>
    <w:p xmlns:wp14="http://schemas.microsoft.com/office/word/2010/wordml" w:rsidR="007C5151" w:rsidP="007C5151" w:rsidRDefault="00060182" w14:paraId="259FB5CD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Загальні положення</w:t>
      </w:r>
    </w:p>
    <w:p xmlns:wp14="http://schemas.microsoft.com/office/word/2010/wordml" w:rsidR="007C5151" w:rsidP="00A31BC3" w:rsidRDefault="0028226F" w14:paraId="58C0BFF4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Т</w:t>
      </w:r>
      <w:r w:rsidRPr="007C5151" w:rsidR="00060182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ренінг </w:t>
      </w:r>
      <w:r w:rsidRPr="007C5151" w:rsid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«</w:t>
      </w:r>
      <w:r w:rsidRPr="007C5151" w:rsidR="007C5151">
        <w:rPr>
          <w:rFonts w:ascii="Times New Roman" w:hAnsi="Times New Roman" w:cs="Times New Roman" w:eastAsiaTheme="minorEastAsia"/>
          <w:bCs/>
          <w:kern w:val="24"/>
          <w:sz w:val="28"/>
          <w:szCs w:val="28"/>
        </w:rPr>
        <w:t xml:space="preserve">Професійна медична комунікація. Сучасні протоколи спілкування «лікар-пацієнт»» </w:t>
      </w:r>
      <w:r w:rsidRPr="007C5151" w:rsidR="00060182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є освітнім заходом безперервного професійного розвитку (БПР), спрямованим на набуття, удосконалення та оцінювання </w:t>
      </w: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теоретичних знань та </w:t>
      </w:r>
      <w:r w:rsidRPr="007C5151" w:rsidR="00060182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практичних професійних </w:t>
      </w:r>
      <w:proofErr w:type="spellStart"/>
      <w:r w:rsidRPr="007C5151" w:rsidR="00060182">
        <w:rPr>
          <w:rFonts w:ascii="Times New Roman" w:hAnsi="Times New Roman" w:eastAsia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7C5151" w:rsidR="00060182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працівників сфери охорони здоров’я.</w:t>
      </w:r>
    </w:p>
    <w:p xmlns:wp14="http://schemas.microsoft.com/office/word/2010/wordml" w:rsidR="007C5151" w:rsidP="00060182" w:rsidRDefault="007C5151" w14:paraId="2E063B73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Захід проводиться відповідно до затвердженої програми, у якій визначено тему, мету, цільову аудиторію, тривалість, зміст, форми навчальної роботи та етапи проведення тренінгу. Посилання на програму розміщується у розділі «Інформація про захід».</w:t>
      </w:r>
    </w:p>
    <w:p xmlns:wp14="http://schemas.microsoft.com/office/word/2010/wordml" w:rsidR="007C5151" w:rsidP="00060182" w:rsidRDefault="00060182" w14:paraId="04B406EC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Тренінг </w:t>
      </w:r>
      <w:r w:rsidRPr="007C5151" w:rsidR="00A31BC3">
        <w:rPr>
          <w:rFonts w:ascii="Times New Roman" w:hAnsi="Times New Roman" w:eastAsia="Times New Roman" w:cs="Times New Roman"/>
          <w:sz w:val="28"/>
          <w:szCs w:val="28"/>
          <w:lang w:eastAsia="uk-UA"/>
        </w:rPr>
        <w:t>включає наступні види роботи: інтерактивні лекції; групові дискусії; аналіз клінічних випадків (case-</w:t>
      </w:r>
      <w:proofErr w:type="spellStart"/>
      <w:r w:rsidRPr="007C5151" w:rsidR="00A31BC3">
        <w:rPr>
          <w:rFonts w:ascii="Times New Roman" w:hAnsi="Times New Roman" w:eastAsia="Times New Roman" w:cs="Times New Roman"/>
          <w:sz w:val="28"/>
          <w:szCs w:val="28"/>
          <w:lang w:eastAsia="uk-UA"/>
        </w:rPr>
        <w:t>study</w:t>
      </w:r>
      <w:proofErr w:type="spellEnd"/>
      <w:r w:rsidRPr="007C5151" w:rsidR="00A31BC3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); рольові ігри; тренування командної взаємодії, </w:t>
      </w:r>
      <w:proofErr w:type="spellStart"/>
      <w:r w:rsidRPr="007C5151" w:rsidR="00A31BC3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симуляційне</w:t>
      </w:r>
      <w:proofErr w:type="spellEnd"/>
      <w:r w:rsidRPr="007C5151" w:rsidR="00A31BC3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навчання зі стандартизованими сценаріями; практичне відпрацювання навичок </w:t>
      </w: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та інших навчальних засобів відповідно до програми заходу.</w:t>
      </w:r>
    </w:p>
    <w:p xmlns:wp14="http://schemas.microsoft.com/office/word/2010/wordml" w:rsidR="007C5151" w:rsidP="007C5151" w:rsidRDefault="00060182" w14:paraId="2B477695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Участь у тренінгу передбачає дотримання учасниками цих Правил, програми заходу, вимог безпеки та інструкцій тренера/викладача.</w:t>
      </w:r>
    </w:p>
    <w:p xmlns:wp14="http://schemas.microsoft.com/office/word/2010/wordml" w:rsidRPr="007C5151" w:rsidR="007C5151" w:rsidP="007C5151" w:rsidRDefault="00060182" w14:paraId="06FA5640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Порядок реєстрації та участі</w:t>
      </w:r>
    </w:p>
    <w:p xmlns:wp14="http://schemas.microsoft.com/office/word/2010/wordml" w:rsidRPr="007C5151" w:rsidR="007C5151" w:rsidP="007C5151" w:rsidRDefault="00060182" w14:paraId="416500A5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r w:rsidRPr="007C5151" w:rsid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Реєстрація учасників здійснюється </w:t>
      </w:r>
      <w:proofErr w:type="spellStart"/>
      <w:r w:rsidRPr="007C5151" w:rsid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онлайн</w:t>
      </w:r>
      <w:proofErr w:type="spellEnd"/>
      <w:r w:rsidRPr="007C5151" w:rsid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за допомогою електронної реєстраційної форми, посилання на яку розміщується на сторінці заходу на офіційному сайті провайдера у розділі «Інформація про захід».</w:t>
      </w:r>
    </w:p>
    <w:p xmlns:wp14="http://schemas.microsoft.com/office/word/2010/wordml" w:rsidRPr="007C5151" w:rsidR="007C5151" w:rsidP="007C5151" w:rsidRDefault="007C5151" w14:paraId="44B42F39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Під час реєстрації учасник надає відомості, необхідні для ідентифікації, комунікації, оформлення участі та отримання сертифіката відповідно до вимог провайдера БПР.</w:t>
      </w:r>
    </w:p>
    <w:p xmlns:wp14="http://schemas.microsoft.com/office/word/2010/wordml" w:rsidRPr="007C5151" w:rsidR="007C5151" w:rsidP="007C5151" w:rsidRDefault="007C5151" w14:paraId="181A9E71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Після завершення реєстрації, але не пізніше ніж за 5 днів до проведення тренінгу, на електронну адресу, зазначену у реєстраційній формі, учаснику надсилаються підтвердження реєстрації та, для платного заходу, інформація/документ для здійснення оплати.</w:t>
      </w:r>
    </w:p>
    <w:p xmlns:wp14="http://schemas.microsoft.com/office/word/2010/wordml" w:rsidRPr="007C5151" w:rsidR="007C5151" w:rsidP="007C5151" w:rsidRDefault="007C5151" w14:paraId="4E344A52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Для участі у платному заході учасник повинен пройти реєстрацію та здійснити повну оплату у строки й у спосіб, визначені організатором.</w:t>
      </w:r>
    </w:p>
    <w:p xmlns:wp14="http://schemas.microsoft.com/office/word/2010/wordml" w:rsidR="007C5151" w:rsidP="007C5151" w:rsidRDefault="007C5151" w14:paraId="419B9AEE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 бере участь у тренінгу особисто. Передача права участі іншій особі без погодження з організатором не допускається.</w:t>
      </w:r>
      <w:r w:rsidRPr="007C5151" w:rsidR="00060182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r w:rsidRPr="007C5151" w:rsidR="00060182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3. Організація тренінгу</w:t>
      </w:r>
    </w:p>
    <w:p xmlns:wp14="http://schemas.microsoft.com/office/word/2010/wordml" w:rsidR="007C5151" w:rsidP="007C5151" w:rsidRDefault="007C5151" w14:paraId="0C6536C9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Форма участі, місце проведення та комунікація</w:t>
      </w:r>
    </w:p>
    <w:p xmlns:wp14="http://schemas.microsoft.com/office/word/2010/wordml" w:rsidRPr="007C5151" w:rsidR="007C5151" w:rsidP="007C5151" w:rsidRDefault="007C5151" w14:paraId="54CB239C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Форма участі у заході — очна.</w:t>
      </w:r>
    </w:p>
    <w:p xmlns:wp14="http://schemas.microsoft.com/office/word/2010/wordml" w:rsidRPr="007C5151" w:rsidR="007C5151" w:rsidP="007C5151" w:rsidRDefault="007C5151" w14:paraId="629BF4FE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Місце проведення та місце зустрічі учасників: м. Одеса, пров.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Валіховський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, 3, 2-й поверх, кафедра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симуляційних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медичних технологій.</w:t>
      </w:r>
    </w:p>
    <w:p xmlns:wp14="http://schemas.microsoft.com/office/word/2010/wordml" w:rsidRPr="007C5151" w:rsidR="007C5151" w:rsidP="007C5151" w:rsidRDefault="007C5151" w14:paraId="2F3046F9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 повинен прибути до місця проведення завчасно та дотримуватися встановленого програмою часу початку і завершення заходу.</w:t>
      </w:r>
    </w:p>
    <w:p xmlns:wp14="http://schemas.microsoft.com/office/word/2010/wordml" w:rsidRPr="007C5151" w:rsidR="007C5151" w:rsidP="007C5151" w:rsidRDefault="007C5151" w14:paraId="759C2EC2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Оскільки захід проводиться виключно в очній формі, посилання на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відеозустріч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учасникам не надається.</w:t>
      </w:r>
    </w:p>
    <w:p xmlns:wp14="http://schemas.microsoft.com/office/word/2010/wordml" w:rsidR="007C5151" w:rsidP="007C5151" w:rsidRDefault="007C5151" w14:paraId="24A0E475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Запитання тренеру/доповідачу учасники можуть ставити безпосередньо під час передбачених програмою дискусій, практичних сесій та сесій запитань-відповідей. Організаційні запитання до початку заходу надсилаються за контактами організатора, зазначеними на сторінці заходу на офіційному сайті провайдера у розділі «Інформація про захід».</w:t>
      </w:r>
    </w:p>
    <w:p xmlns:wp14="http://schemas.microsoft.com/office/word/2010/wordml" w:rsidRPr="007C5151" w:rsidR="007C5151" w:rsidP="007C5151" w:rsidRDefault="007C5151" w14:paraId="3459E2A5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Порядок отримання н</w:t>
      </w:r>
      <w:r w:rsidRPr="007C5151" w:rsidR="00060182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авчальн</w:t>
      </w: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их</w:t>
      </w:r>
      <w:r w:rsidRPr="007C5151" w:rsidR="00060182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 </w:t>
      </w: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матеріалів</w:t>
      </w:r>
    </w:p>
    <w:p xmlns:wp14="http://schemas.microsoft.com/office/word/2010/wordml" w:rsidRPr="007C5151" w:rsidR="007C5151" w:rsidP="007C5151" w:rsidRDefault="007C5151" w14:paraId="5F6AAC7A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Учасникам надаються навчальні матеріали, необхідні для виконання програми тренінгу, а також матеріали, представлені під час заходу, якщо їх поширення дозволене авторами/правовласниками.</w:t>
      </w:r>
    </w:p>
    <w:p xmlns:wp14="http://schemas.microsoft.com/office/word/2010/wordml" w:rsidRPr="007C5151" w:rsidR="007C5151" w:rsidP="007C5151" w:rsidRDefault="007C5151" w14:paraId="4EBC57FB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Навчальні матеріали, сценарії, алгоритми та інші документи можуть надаватися в електронній та/або паперовій формі безпосередньо під час заходу або після його завершення шляхом надсилання на електронну адресу учасника чи надання посилання для доступу.</w:t>
      </w:r>
    </w:p>
    <w:p xmlns:wp14="http://schemas.microsoft.com/office/word/2010/wordml" w:rsidRPr="007C5151" w:rsidR="007C5151" w:rsidP="007C5151" w:rsidRDefault="007C5151" w14:paraId="6BFF356B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 використовує надані матеріали з навчальною метою з дотриманням авторських прав та умов використання, визначених організатором і/або авторами матеріалів.</w:t>
      </w:r>
    </w:p>
    <w:p xmlns:wp14="http://schemas.microsoft.com/office/word/2010/wordml" w:rsidRPr="007C5151" w:rsidR="007C5151" w:rsidP="007C5151" w:rsidRDefault="007C5151" w14:paraId="23058BF8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Порядок оцінювання знань, </w:t>
      </w:r>
      <w:proofErr w:type="spellStart"/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компетентностей</w:t>
      </w:r>
      <w:proofErr w:type="spellEnd"/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 і практичних навичок</w:t>
      </w:r>
    </w:p>
    <w:p xmlns:wp14="http://schemas.microsoft.com/office/word/2010/wordml" w:rsidRPr="007C5151" w:rsidR="007C5151" w:rsidP="007C5151" w:rsidRDefault="007C5151" w14:paraId="772E7727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Оцінювання набутих знань, професійних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і практичних навичок здійснюється відповідно до програми заходу та визначених організатором критеріїв оцінювання.</w:t>
      </w:r>
    </w:p>
    <w:p xmlns:wp14="http://schemas.microsoft.com/office/word/2010/wordml" w:rsidRPr="007C5151" w:rsidR="007C5151" w:rsidP="007C5151" w:rsidRDefault="007C5151" w14:paraId="45EB7571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Оцінювання практичних навичок здійснюється тренером/викладачем під час виконання учасником практичних завдань і/або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симуляційних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сценаріїв за критеріями, передбаченими програмою заходу.</w:t>
      </w:r>
    </w:p>
    <w:p xmlns:wp14="http://schemas.microsoft.com/office/word/2010/wordml" w:rsidRPr="007C5151" w:rsidR="007C5151" w:rsidP="20A06097" w:rsidRDefault="007C5151" w14:paraId="2F9E1015" wp14:textId="06CDC261">
      <w:pPr>
        <w:pStyle w:val="a5"/>
        <w:numPr>
          <w:ilvl w:val="1"/>
          <w:numId w:val="5"/>
        </w:numPr>
        <w:suppressLineNumbers w:val="0"/>
        <w:bidi w:val="0"/>
        <w:spacing w:before="0" w:beforeAutospacing="off" w:after="0" w:afterAutospacing="off" w:line="240" w:lineRule="auto"/>
        <w:ind w:left="792" w:righ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20A06097" w:rsidR="4B376065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Підсумковий тестовий контроль включає 20 тестових завдань. Для успішного проходження тестового контролю учасник повинен надати не менше </w:t>
      </w:r>
      <w:r w:rsidRPr="20A06097" w:rsidR="4B376065">
        <w:rPr>
          <w:rFonts w:ascii="Times New Roman" w:hAnsi="Times New Roman" w:eastAsia="Times New Roman" w:cs="Times New Roman"/>
          <w:sz w:val="28"/>
          <w:szCs w:val="28"/>
          <w:lang w:eastAsia="uk-UA"/>
        </w:rPr>
        <w:t>1</w:t>
      </w:r>
      <w:r w:rsidRPr="20A06097" w:rsidR="75BCC05E">
        <w:rPr>
          <w:rFonts w:ascii="Times New Roman" w:hAnsi="Times New Roman" w:eastAsia="Times New Roman" w:cs="Times New Roman"/>
          <w:sz w:val="28"/>
          <w:szCs w:val="28"/>
          <w:lang w:eastAsia="uk-UA"/>
        </w:rPr>
        <w:t>4</w:t>
      </w:r>
      <w:r w:rsidRPr="20A06097" w:rsidR="4B376065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правильних відповідей, що становить не менше </w:t>
      </w:r>
      <w:r w:rsidRPr="20A06097" w:rsidR="71B29622">
        <w:rPr>
          <w:rFonts w:ascii="Times New Roman" w:hAnsi="Times New Roman" w:eastAsia="Times New Roman" w:cs="Times New Roman"/>
          <w:sz w:val="28"/>
          <w:szCs w:val="28"/>
          <w:lang w:eastAsia="uk-UA"/>
        </w:rPr>
        <w:t>7</w:t>
      </w:r>
      <w:r w:rsidRPr="20A06097" w:rsidR="4B376065">
        <w:rPr>
          <w:rFonts w:ascii="Times New Roman" w:hAnsi="Times New Roman" w:eastAsia="Times New Roman" w:cs="Times New Roman"/>
          <w:sz w:val="28"/>
          <w:szCs w:val="28"/>
          <w:lang w:eastAsia="uk-UA"/>
        </w:rPr>
        <w:t>0 %</w:t>
      </w:r>
      <w:r w:rsidRPr="20A06097" w:rsidR="4B376065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правильних відповідей.</w:t>
      </w:r>
    </w:p>
    <w:p xmlns:wp14="http://schemas.microsoft.com/office/word/2010/wordml" w:rsidRPr="007C5151" w:rsidR="007C5151" w:rsidP="007C5151" w:rsidRDefault="007C5151" w14:paraId="5B93955E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 разі якщо програмою заходу передбачено додаткові форми оцінювання, учасник повинен успішно пройти всі обов’язкові етапи оцінювання.</w:t>
      </w:r>
    </w:p>
    <w:p xmlns:wp14="http://schemas.microsoft.com/office/word/2010/wordml" w:rsidR="007C5151" w:rsidP="007C5151" w:rsidRDefault="007C5151" w14:paraId="1C0FF668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Порядок здійснення контролю участі</w:t>
      </w:r>
    </w:p>
    <w:p xmlns:wp14="http://schemas.microsoft.com/office/word/2010/wordml" w:rsidRPr="007C5151" w:rsidR="007C5151" w:rsidP="007C5151" w:rsidRDefault="007C5151" w14:paraId="3A545738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Контроль участі працівника сфери охорони здоров’я здійснюється протягом усього заходу.</w:t>
      </w:r>
    </w:p>
    <w:p xmlns:wp14="http://schemas.microsoft.com/office/word/2010/wordml" w:rsidRPr="007C5151" w:rsidR="007C5151" w:rsidP="007C5151" w:rsidRDefault="007C5151" w14:paraId="48B218C0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Для підтвердження участі застосовуються реєстрація учасника, перевірка особистої присутності/відмітка про присутність, участь у передбачених програмою навчальних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активностях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, виконання практичних завдань та проходження підсумкового оцінювання.</w:t>
      </w:r>
    </w:p>
    <w:p xmlns:wp14="http://schemas.microsoft.com/office/word/2010/wordml" w:rsidRPr="007C5151" w:rsidR="007C5151" w:rsidP="007C5151" w:rsidRDefault="007C5151" w14:paraId="4997FBAC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 зобов’язаний бути присутнім упродовж заходу в обсязі, визначеному програмою. Учасник, який не виконав передбачені програмою умови участі або не пройшов обов’язкові етапи контролю та оцінювання, не вважається таким, що успішно завершив захід.</w:t>
      </w:r>
    </w:p>
    <w:p xmlns:wp14="http://schemas.microsoft.com/office/word/2010/wordml" w:rsidR="007C5151" w:rsidP="007C5151" w:rsidRDefault="007C5151" w14:paraId="0E641881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 xml:space="preserve">Правила поведінки, безпеки та </w:t>
      </w:r>
      <w:proofErr w:type="spellStart"/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конфіденційност</w:t>
      </w:r>
      <w:proofErr w:type="spellEnd"/>
    </w:p>
    <w:p xmlns:wp14="http://schemas.microsoft.com/office/word/2010/wordml" w:rsidRPr="007C5151" w:rsidR="007C5151" w:rsidP="007C5151" w:rsidRDefault="007C5151" w14:paraId="2AC57C32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Учасники зобов’язані дотримуватися принципів професійної етики, взаємної поваги, коректної комунікації, правил безпеки та інструкцій тренерів/викладачів.</w:t>
      </w:r>
    </w:p>
    <w:p xmlns:wp14="http://schemas.microsoft.com/office/word/2010/wordml" w:rsidRPr="007C5151" w:rsidR="007C5151" w:rsidP="007C5151" w:rsidRDefault="007C5151" w14:paraId="4C07CB4A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Інформація, отримана під час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симуляційного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тренінгу щодо дій, результатів або помилок інших учасників, не повинна використовуватися для їх дискредитації або поширюватися поза межами навчального процесу.</w:t>
      </w:r>
    </w:p>
    <w:p xmlns:wp14="http://schemas.microsoft.com/office/word/2010/wordml" w:rsidRPr="007C5151" w:rsidR="007C5151" w:rsidP="007C5151" w:rsidRDefault="007C5151" w14:paraId="293B52AD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У разі використання організатором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відео-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аудіофіксації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її порядок та умови визначаються відповідно до законодавства та доводяться до відома учасників.</w:t>
      </w:r>
    </w:p>
    <w:p xmlns:wp14="http://schemas.microsoft.com/office/word/2010/wordml" w:rsidRPr="007C5151" w:rsidR="007C5151" w:rsidP="007C5151" w:rsidRDefault="007C5151" w14:paraId="0DC4772E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Фото-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відео-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або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аудіозапис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симуляційного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тренінгу учасниками без дозволу організатора та/або тренера не допускається.</w:t>
      </w:r>
    </w:p>
    <w:p xmlns:wp14="http://schemas.microsoft.com/office/word/2010/wordml" w:rsidRPr="007C5151" w:rsidR="007C5151" w:rsidP="007C5151" w:rsidRDefault="007C5151" w14:paraId="1B961048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Дії під час повітряної тривоги та інших загроз</w:t>
      </w:r>
    </w:p>
    <w:p xmlns:wp14="http://schemas.microsoft.com/office/word/2010/wordml" w:rsidRPr="007C5151" w:rsidR="007C5151" w:rsidP="007C5151" w:rsidRDefault="007C5151" w14:paraId="225ABBB7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У разі оголошення сигналу «Повітряна тривога» проведення навчальних занять у приміщенні, в якому проводиться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симуляційний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тренінг, негайно припиняється.</w:t>
      </w:r>
    </w:p>
    <w:p xmlns:wp14="http://schemas.microsoft.com/office/word/2010/wordml" w:rsidRPr="007C5151" w:rsidR="007C5151" w:rsidP="007C5151" w:rsidRDefault="007C5151" w14:paraId="18A67766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Учасники тренінгу, тренери/викладачі та інші особи, залучені до проведення заходу, організовано переміщуються до визначеного безпечного місця (укриття/бомбосховища) відповідно до встановленого в Одеському національному медичному університеті порядку дій під час повітряної тривоги.</w:t>
      </w:r>
    </w:p>
    <w:p xmlns:wp14="http://schemas.microsoft.com/office/word/2010/wordml" w:rsidRPr="007C5151" w:rsidR="007C5151" w:rsidP="007C5151" w:rsidRDefault="007C5151" w14:paraId="33B83A9B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За можливості та за умови, що це не суперечить вимогам безпеки, заняття продовжується у безпечному місці (укритті/бомбосховищі). Частини тренінгу, які потребують використання </w:t>
      </w:r>
      <w:proofErr w:type="spellStart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симуляційного</w:t>
      </w:r>
      <w:proofErr w:type="spellEnd"/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обладнання або спеціально обладнаного навчального приміщення та не можуть бути безпечно проведені в укритті, продовжуються після завершення повітряної тривоги та повернення учасників до місця проведення заходу.</w:t>
      </w:r>
    </w:p>
    <w:p xmlns:wp14="http://schemas.microsoft.com/office/word/2010/wordml" w:rsidRPr="007C5151" w:rsidR="007C5151" w:rsidP="007C5151" w:rsidRDefault="007C5151" w14:paraId="32DD594F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Перебування в укритті під час повітряної тривоги в межах установленого програмою часу проведення тренінгу не вважається відсутністю учасника на заході та не є підставою для неврахування його участі, за умови перебування учасника разом із навчальною групою та виконання інших установлених умов участі.</w:t>
      </w:r>
    </w:p>
    <w:p xmlns:wp14="http://schemas.microsoft.com/office/word/2010/wordml" w:rsidRPr="007C5151" w:rsidR="007C5151" w:rsidP="007C5151" w:rsidRDefault="007C5151" w14:paraId="6C34DC82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Після офіційного сигналу про відбій повітряної тривоги тренер/викладач приймає рішення про організоване повернення </w:t>
      </w: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учасників до навчального приміщення та продовження практичної частини тренінгу.</w:t>
      </w:r>
    </w:p>
    <w:p xmlns:wp14="http://schemas.microsoft.com/office/word/2010/wordml" w:rsidRPr="007C5151" w:rsidR="007C5151" w:rsidP="007C5151" w:rsidRDefault="007C5151" w14:paraId="7C3797EE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Якщо тривалість повітряної тривоги або інші обставини безпеки унеможливлюють виконання програми заходу в повному обсязі, організатор визначає порядок продовження або перенесення невиконаної частини тренінгу та повідомляє про це учасників.</w:t>
      </w:r>
    </w:p>
    <w:p xmlns:wp14="http://schemas.microsoft.com/office/word/2010/wordml" w:rsidRPr="007C5151" w:rsidR="007C5151" w:rsidP="007C5151" w:rsidRDefault="007C5151" w14:paraId="477210D9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Вимоги щодо безпеки учасників мають пріоритет перед дотриманням розкладу заходу. Учасники зобов’язані виконувати вказівки відповідальних осіб щодо евакуації до укриття та перебування в ньому.</w:t>
      </w:r>
    </w:p>
    <w:p xmlns:wp14="http://schemas.microsoft.com/office/word/2010/wordml" w:rsidR="007C5151" w:rsidP="007C5151" w:rsidRDefault="007C5151" w14:paraId="4CDEA4D3" wp14:textId="77777777">
      <w:pPr>
        <w:pStyle w:val="a5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  <w:t>Умови отримання сертифіката та балів БПР</w:t>
      </w:r>
    </w:p>
    <w:p xmlns:wp14="http://schemas.microsoft.com/office/word/2010/wordml" w:rsidRPr="007C5151" w:rsidR="007C5151" w:rsidP="007C5151" w:rsidRDefault="007C5151" w14:paraId="2A59D4F3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Сертифікат про участь у заході БПР видається працівнику сфери охорони здоров’я за умови успішного виконання всіх вимог, визначених програмою заходу та цими Правилами.</w:t>
      </w:r>
    </w:p>
    <w:p xmlns:wp14="http://schemas.microsoft.com/office/word/2010/wordml" w:rsidRPr="007C5151" w:rsidR="007C5151" w:rsidP="007C5151" w:rsidRDefault="007C5151" w14:paraId="66ADB1CE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Для отримання сертифіката учасник повинен: пройти реєстрацію; особисто взяти участь у заході в обсязі, визначеному програмою; виконати обов’язкові практичні завдання; успішно пройти оцінювання практичних навичок; успішно пройти підсумковий тестовий контроль; виконати інші обов’язкові умови програми заходу.</w:t>
      </w:r>
    </w:p>
    <w:p xmlns:wp14="http://schemas.microsoft.com/office/word/2010/wordml" w:rsidRPr="007C5151" w:rsidR="007C5151" w:rsidP="007C5151" w:rsidRDefault="007C5151" w14:paraId="7A820C76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Учаснику, який успішно виконав установлені вимоги, видається сертифікат та нараховується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15</w:t>
      </w: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балів БПР відповідно до умов проведення заходу.</w:t>
      </w:r>
    </w:p>
    <w:p xmlns:wp14="http://schemas.microsoft.com/office/word/2010/wordml" w:rsidRPr="007C5151" w:rsidR="007C5151" w:rsidP="007C5151" w:rsidRDefault="007C5151" w14:paraId="681AD1D9" wp14:textId="77777777">
      <w:pPr>
        <w:pStyle w:val="a5"/>
        <w:numPr>
          <w:ilvl w:val="1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 w:rsidRPr="007C5151">
        <w:rPr>
          <w:rFonts w:ascii="Times New Roman" w:hAnsi="Times New Roman" w:eastAsia="Times New Roman" w:cs="Times New Roman"/>
          <w:sz w:val="28"/>
          <w:szCs w:val="28"/>
          <w:lang w:eastAsia="uk-UA"/>
        </w:rPr>
        <w:t>Учаснику, який не підтвердив належну участь у заході або не досяг установленого прохідного результату оцінювання, сертифікат із балами БПР не видається.</w:t>
      </w:r>
    </w:p>
    <w:p xmlns:wp14="http://schemas.microsoft.com/office/word/2010/wordml" w:rsidR="007C5151" w:rsidP="00060182" w:rsidRDefault="007C5151" w14:paraId="5DAB6C7B" wp14:textId="777777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</w:p>
    <w:p xmlns:wp14="http://schemas.microsoft.com/office/word/2010/wordml" w:rsidRPr="00060182" w:rsidR="00423572" w:rsidP="00060182" w:rsidRDefault="00423572" w14:paraId="02EB378F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Pr="00060182" w:rsidR="00423572" w:rsidSect="007C5151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4B4"/>
    <w:multiLevelType w:val="multilevel"/>
    <w:tmpl w:val="E76A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0DE54FB"/>
    <w:multiLevelType w:val="multilevel"/>
    <w:tmpl w:val="C37C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F314F5F"/>
    <w:multiLevelType w:val="multilevel"/>
    <w:tmpl w:val="6B029BA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6BE46776"/>
    <w:multiLevelType w:val="multilevel"/>
    <w:tmpl w:val="D14E1B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4">
    <w:nsid w:val="6DBE58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90927B7"/>
    <w:multiLevelType w:val="multilevel"/>
    <w:tmpl w:val="AC2E054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6">
    <w:nsid w:val="7B291780"/>
    <w:multiLevelType w:val="multilevel"/>
    <w:tmpl w:val="86EA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E735C52"/>
    <w:multiLevelType w:val="multilevel"/>
    <w:tmpl w:val="F0D2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compat/>
  <w:rsids>
    <w:rsidRoot w:val="00423572"/>
    <w:rsid w:val="00060182"/>
    <w:rsid w:val="0024016F"/>
    <w:rsid w:val="0025247D"/>
    <w:rsid w:val="0028226F"/>
    <w:rsid w:val="00377617"/>
    <w:rsid w:val="003877DA"/>
    <w:rsid w:val="003A161E"/>
    <w:rsid w:val="00423572"/>
    <w:rsid w:val="00510B1C"/>
    <w:rsid w:val="005452B7"/>
    <w:rsid w:val="007226CF"/>
    <w:rsid w:val="007C5151"/>
    <w:rsid w:val="00A31BC3"/>
    <w:rsid w:val="00B8076F"/>
    <w:rsid w:val="00E845A5"/>
    <w:rsid w:val="20A06097"/>
    <w:rsid w:val="4B376065"/>
    <w:rsid w:val="71B29622"/>
    <w:rsid w:val="75BCC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1B4AEA2E"/>
  <w15:docId w15:val="{72B7A2B1-D2C9-4BC0-B313-98F5D8F0D9E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226CF"/>
  </w:style>
  <w:style w:type="paragraph" w:styleId="1">
    <w:name w:val="heading 1"/>
    <w:basedOn w:val="a"/>
    <w:link w:val="10"/>
    <w:uiPriority w:val="9"/>
    <w:qFormat/>
    <w:rsid w:val="00060182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060182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5151"/>
    <w:pPr>
      <w:keepNext/>
      <w:keepLines/>
      <w:spacing w:before="200" w:after="0" w:line="276" w:lineRule="auto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4"/>
      <w:lang w:val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060182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character" w:styleId="20" w:customStyle="1">
    <w:name w:val="Заголовок 2 Знак"/>
    <w:basedOn w:val="a0"/>
    <w:link w:val="2"/>
    <w:uiPriority w:val="9"/>
    <w:rsid w:val="00060182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paragraph" w:styleId="isselectedend" w:customStyle="1">
    <w:name w:val="isselectedend"/>
    <w:basedOn w:val="a"/>
    <w:rsid w:val="0006018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060182"/>
    <w:rPr>
      <w:b/>
      <w:bCs/>
    </w:rPr>
  </w:style>
  <w:style w:type="paragraph" w:styleId="a4">
    <w:name w:val="Normal (Web)"/>
    <w:basedOn w:val="a"/>
    <w:uiPriority w:val="99"/>
    <w:semiHidden/>
    <w:unhideWhenUsed/>
    <w:rsid w:val="0006018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7C5151"/>
    <w:pPr>
      <w:ind w:left="720"/>
      <w:contextualSpacing/>
    </w:pPr>
  </w:style>
  <w:style w:type="character" w:styleId="30" w:customStyle="1">
    <w:name w:val="Заголовок 3 Знак"/>
    <w:basedOn w:val="a0"/>
    <w:link w:val="3"/>
    <w:uiPriority w:val="9"/>
    <w:rsid w:val="007C5151"/>
    <w:rPr>
      <w:rFonts w:asciiTheme="majorHAnsi" w:hAnsiTheme="majorHAnsi" w:eastAsiaTheme="majorEastAsia" w:cstheme="majorBidi"/>
      <w:b/>
      <w:bCs/>
      <w:color w:val="4472C4" w:themeColor="accent1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Reanimator Extreme Edition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Катерина Миколаївна Усиченко</dc:creator>
  <lastModifiedBy>Тетяна Миколаївна Хіменко</lastModifiedBy>
  <revision>8</revision>
  <dcterms:created xsi:type="dcterms:W3CDTF">2026-08-27T13:23:00.0000000Z</dcterms:created>
  <dcterms:modified xsi:type="dcterms:W3CDTF">2026-09-02T08:20:36.7343291Z</dcterms:modified>
</coreProperties>
</file>