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3BBEC" w14:textId="77777777" w:rsidR="00060182" w:rsidRDefault="00060182" w:rsidP="00060182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06018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ПРАВИЛА ПРОВЕДЕННЯ ТРЕНІНІНГУ</w:t>
      </w:r>
    </w:p>
    <w:p w14:paraId="672A6659" w14:textId="77777777" w:rsidR="0028226F" w:rsidRDefault="0028226F" w:rsidP="00060182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14:paraId="44CDB34B" w14:textId="77777777" w:rsidR="007C5151" w:rsidRDefault="007C5151" w:rsidP="00060182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Тренінг</w:t>
      </w:r>
    </w:p>
    <w:p w14:paraId="1C93C2E4" w14:textId="77777777" w:rsidR="007C5151" w:rsidRDefault="0028226F" w:rsidP="0028226F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3E6">
        <w:rPr>
          <w:rFonts w:ascii="Times New Roman" w:hAnsi="Times New Roman" w:cs="Times New Roman"/>
          <w:b/>
          <w:sz w:val="28"/>
          <w:szCs w:val="28"/>
        </w:rPr>
        <w:t xml:space="preserve">«Професійна медична комунікація. </w:t>
      </w:r>
    </w:p>
    <w:p w14:paraId="39DE91ED" w14:textId="086F244B" w:rsidR="0028226F" w:rsidRPr="004423E6" w:rsidRDefault="0028226F" w:rsidP="0028226F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3E6">
        <w:rPr>
          <w:rFonts w:ascii="Times New Roman" w:hAnsi="Times New Roman" w:cs="Times New Roman"/>
          <w:b/>
          <w:sz w:val="28"/>
          <w:szCs w:val="28"/>
        </w:rPr>
        <w:t>Сучасні протоколи спілкування «лікар-пацієнт»</w:t>
      </w:r>
    </w:p>
    <w:p w14:paraId="0A37501D" w14:textId="77777777" w:rsidR="0028226F" w:rsidRPr="00060182" w:rsidRDefault="0028226F" w:rsidP="00060182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14:paraId="259FB5CD" w14:textId="77777777" w:rsidR="007C5151" w:rsidRDefault="00060182" w:rsidP="007C5151">
      <w:pPr>
        <w:pStyle w:val="a5"/>
        <w:numPr>
          <w:ilvl w:val="0"/>
          <w:numId w:val="5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Загальні положення</w:t>
      </w:r>
    </w:p>
    <w:p w14:paraId="58C0BFF4" w14:textId="77777777" w:rsidR="007C5151" w:rsidRDefault="0028226F" w:rsidP="00A31BC3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Т</w:t>
      </w:r>
      <w:r w:rsidR="00060182"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ренінг </w:t>
      </w:r>
      <w:r w:rsidR="007C5151"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7C5151" w:rsidRPr="007C5151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Професійна медична комунікація. Сучасні протоколи спілкування «лікар-пацієнт»» </w:t>
      </w:r>
      <w:r w:rsidR="00060182"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є освітнім заходом безперервного професійного розвитку (БПР), спрямованим на набуття, удосконалення та оцінювання </w:t>
      </w: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теоретичних знань та </w:t>
      </w:r>
      <w:r w:rsidR="00060182"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практичних професійних компетентностей працівників сфери охорони здоров’я.</w:t>
      </w:r>
    </w:p>
    <w:p w14:paraId="2E063B73" w14:textId="77777777" w:rsidR="007C5151" w:rsidRDefault="007C5151" w:rsidP="00060182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Захід проводиться відповідно до затвердженої програми, у якій визначено тему, мету, цільову аудиторію, тривалість, зміст, форми навчальної роботи та етапи проведення тренінгу. Посилання на програму розміщується у розділі «Інформація про захід».</w:t>
      </w:r>
    </w:p>
    <w:p w14:paraId="04B406EC" w14:textId="77777777" w:rsidR="007C5151" w:rsidRDefault="00060182" w:rsidP="00060182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Тренінг </w:t>
      </w:r>
      <w:r w:rsidR="00A31BC3"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включає наступні види роботи: інтерактивні лекції; групові дискусії; аналіз клінічних випадків (</w:t>
      </w:r>
      <w:proofErr w:type="spellStart"/>
      <w:r w:rsidR="00A31BC3"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case-study</w:t>
      </w:r>
      <w:proofErr w:type="spellEnd"/>
      <w:r w:rsidR="00A31BC3"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); рольові ігри; тренування командної взаємодії, симуляційне навчання зі стандартизованими сценаріями; практичне відпрацювання навичок </w:t>
      </w: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та інших навчальних засобів відповідно до програми заходу.</w:t>
      </w:r>
    </w:p>
    <w:p w14:paraId="2B477695" w14:textId="77777777" w:rsidR="007C5151" w:rsidRDefault="00060182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Участь у тренінгу передбачає дотримання учасниками цих Правил, програми заходу, вимог безпеки та інструкцій тренера/викладача.</w:t>
      </w:r>
    </w:p>
    <w:p w14:paraId="06FA5640" w14:textId="77777777" w:rsidR="007C5151" w:rsidRPr="007C5151" w:rsidRDefault="00060182" w:rsidP="007C5151">
      <w:pPr>
        <w:pStyle w:val="a5"/>
        <w:numPr>
          <w:ilvl w:val="0"/>
          <w:numId w:val="5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Порядок реєстрації та участі</w:t>
      </w:r>
    </w:p>
    <w:p w14:paraId="416500A5" w14:textId="77777777" w:rsidR="007C5151" w:rsidRPr="007C5151" w:rsidRDefault="00060182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C5151"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Реєстрація учасників здійснюється онлайн за допомогою електронної реєстраційної форми, посилання на яку розміщується на сторінці заходу на офіційному сайті провайдера у розділі «Інформація про захід».</w:t>
      </w:r>
    </w:p>
    <w:p w14:paraId="44B42F39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реєстрації учасник надає відомості, необхідні для ідентифікації, комунікації, оформлення участі та отримання сертифіката відповідно до вимог провайдера БПР.</w:t>
      </w:r>
    </w:p>
    <w:p w14:paraId="181A9E71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завершення реєстрації, але не пізніше ніж за 5 днів до проведення тренінгу, на електронну адресу, зазначену у реєстраційній формі, учаснику надсилаються підтвердження реєстрації та, для платного заходу, інформація/документ для здійснення оплати.</w:t>
      </w:r>
    </w:p>
    <w:p w14:paraId="4E344A52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участі у платному заході учасник повинен пройти реєстрацію та здійснити повну оплату у строки й у спосіб, визначені організатором.</w:t>
      </w:r>
    </w:p>
    <w:p w14:paraId="419B9AEE" w14:textId="77777777" w:rsid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Учасник бере участь у тренінгу особисто. Передача права участі іншій особі без погодження з організатором не допускається.</w:t>
      </w:r>
      <w:r w:rsidR="00060182"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60182"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Організація тренінгу</w:t>
      </w:r>
    </w:p>
    <w:p w14:paraId="0C6536C9" w14:textId="77777777" w:rsidR="007C5151" w:rsidRDefault="007C5151" w:rsidP="007C5151">
      <w:pPr>
        <w:pStyle w:val="a5"/>
        <w:numPr>
          <w:ilvl w:val="0"/>
          <w:numId w:val="5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Форма участі, місце проведення та комунікація</w:t>
      </w:r>
    </w:p>
    <w:p w14:paraId="54CB239C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Форма участі у заході — очна.</w:t>
      </w:r>
    </w:p>
    <w:p w14:paraId="629BF4FE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Місце проведення та місце зустрічі учасників: м. Одеса, пров. </w:t>
      </w:r>
      <w:proofErr w:type="spellStart"/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Валіховський</w:t>
      </w:r>
      <w:proofErr w:type="spellEnd"/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, 3, 2-й поверх, кафедра симуляційних медичних технологій.</w:t>
      </w:r>
    </w:p>
    <w:p w14:paraId="2F3046F9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Учасник повинен прибути до місця проведення завчасно та дотримуватися встановленого програмою часу початку і завершення заходу.</w:t>
      </w:r>
    </w:p>
    <w:p w14:paraId="759C2EC2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Оскільки захід проводиться виключно в очній формі, посилання на </w:t>
      </w:r>
      <w:proofErr w:type="spellStart"/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відеозустріч</w:t>
      </w:r>
      <w:proofErr w:type="spellEnd"/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учасникам не надається.</w:t>
      </w:r>
    </w:p>
    <w:p w14:paraId="24A0E475" w14:textId="77777777" w:rsid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Запитання тренеру/доповідачу учасники можуть ставити безпосередньо під час передбачених програмою дискусій, практичних сесій та сесій запитань-відповідей. Організаційні запитання до початку заходу надсилаються за контактами організатора, зазначеними на сторінці заходу на офіційному сайті провайдера у розділі «Інформація про захід».</w:t>
      </w:r>
    </w:p>
    <w:p w14:paraId="3459E2A5" w14:textId="77777777" w:rsidR="007C5151" w:rsidRPr="007C5151" w:rsidRDefault="007C5151" w:rsidP="007C5151">
      <w:pPr>
        <w:pStyle w:val="a5"/>
        <w:numPr>
          <w:ilvl w:val="0"/>
          <w:numId w:val="5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Порядок отримання н</w:t>
      </w:r>
      <w:r w:rsidR="00060182"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авчальн</w:t>
      </w:r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их</w:t>
      </w:r>
      <w:r w:rsidR="00060182"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матеріалів</w:t>
      </w:r>
    </w:p>
    <w:p w14:paraId="5F6AAC7A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Учасникам надаються навчальні матеріали, необхідні для виконання програми тренінгу, а також матеріали, представлені під час заходу, якщо їх поширення дозволене авторами/правовласниками.</w:t>
      </w:r>
    </w:p>
    <w:p w14:paraId="4EBC57FB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Навчальні матеріали, сценарії, алгоритми та інші документи можуть надаватися в електронній та/або паперовій формі безпосередньо під час заходу або після його завершення шляхом надсилання на електронну адресу учасника чи надання посилання для доступу.</w:t>
      </w:r>
    </w:p>
    <w:p w14:paraId="6BFF356B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Учасник використовує надані матеріали з навчальною метою з дотриманням авторських прав та умов використання, визначених організатором і/або авторами матеріалів.</w:t>
      </w:r>
    </w:p>
    <w:p w14:paraId="23058BF8" w14:textId="77777777" w:rsidR="007C5151" w:rsidRPr="007C5151" w:rsidRDefault="007C5151" w:rsidP="007C5151">
      <w:pPr>
        <w:pStyle w:val="a5"/>
        <w:numPr>
          <w:ilvl w:val="0"/>
          <w:numId w:val="5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Порядок оцінювання знань, компетентностей і практичних навичок</w:t>
      </w:r>
    </w:p>
    <w:p w14:paraId="772E7727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Оцінювання набутих знань, професійних компетентностей і практичних навичок здійснюється відповідно до програми заходу та визначених організатором критеріїв оцінювання.</w:t>
      </w:r>
    </w:p>
    <w:p w14:paraId="45EB7571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Оцінювання практичних навичок здійснюється тренером/викладачем під час виконання учасником практичних завдань і/або симуляційних сценаріїв за критеріями, передбаченими програмою заходу.</w:t>
      </w:r>
    </w:p>
    <w:p w14:paraId="2F9E1015" w14:textId="06CDC261" w:rsidR="007C5151" w:rsidRPr="007C5151" w:rsidRDefault="4B376065" w:rsidP="20A06097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20A06097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Підсумковий тестовий контроль включає 20 тестових завдань. Для успішного проходження тестового контролю учасник повинен надати не менше 1</w:t>
      </w:r>
      <w:r w:rsidR="75BCC05E" w:rsidRPr="20A06097"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Pr="20A060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правильних відповідей, що становить не менше </w:t>
      </w:r>
      <w:r w:rsidR="71B29622" w:rsidRPr="20A06097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20A06097">
        <w:rPr>
          <w:rFonts w:ascii="Times New Roman" w:eastAsia="Times New Roman" w:hAnsi="Times New Roman" w:cs="Times New Roman"/>
          <w:sz w:val="28"/>
          <w:szCs w:val="28"/>
          <w:lang w:eastAsia="uk-UA"/>
        </w:rPr>
        <w:t>0 % правильних відповідей.</w:t>
      </w:r>
    </w:p>
    <w:p w14:paraId="5B93955E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У разі якщо програмою заходу передбачено додаткові форми оцінювання, учасник повинен успішно пройти всі обов’язкові етапи оцінювання.</w:t>
      </w:r>
    </w:p>
    <w:p w14:paraId="1C0FF668" w14:textId="77777777" w:rsidR="007C5151" w:rsidRDefault="007C5151" w:rsidP="007C5151">
      <w:pPr>
        <w:pStyle w:val="a5"/>
        <w:numPr>
          <w:ilvl w:val="0"/>
          <w:numId w:val="5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Порядок здійснення контролю участі</w:t>
      </w:r>
    </w:p>
    <w:p w14:paraId="3A545738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участі працівника сфери охорони здоров’я здійснюється протягом усього заходу.</w:t>
      </w:r>
    </w:p>
    <w:p w14:paraId="48B218C0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Для підтвердження участі застосовуються реєстрація учасника, перевірка особистої присутності/відмітка про присутність, участь у передбачених програмою навчальних </w:t>
      </w:r>
      <w:proofErr w:type="spellStart"/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активностях</w:t>
      </w:r>
      <w:proofErr w:type="spellEnd"/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, виконання практичних завдань та проходження підсумкового оцінювання.</w:t>
      </w:r>
    </w:p>
    <w:p w14:paraId="4997FBAC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Учасник зобов’язаний бути присутнім упродовж заходу в обсязі, визначеному програмою. Учасник, який не виконав передбачені програмою умови участі або не пройшов обов’язкові етапи контролю та оцінювання, не вважається таким, що успішно завершив захід.</w:t>
      </w:r>
    </w:p>
    <w:p w14:paraId="0E641881" w14:textId="2ACFFC42" w:rsidR="007C5151" w:rsidRDefault="007C5151" w:rsidP="007C5151">
      <w:pPr>
        <w:pStyle w:val="a5"/>
        <w:numPr>
          <w:ilvl w:val="0"/>
          <w:numId w:val="5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Правила поведінки, безпеки та конфіденцій</w:t>
      </w:r>
      <w:bookmarkStart w:id="0" w:name="_GoBack"/>
      <w:bookmarkEnd w:id="0"/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ност</w:t>
      </w:r>
      <w:r w:rsidR="00F5653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</w:t>
      </w:r>
    </w:p>
    <w:p w14:paraId="2AC57C32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Учасники зобов’язані дотримуватися принципів професійної етики, взаємної поваги, коректної комунікації, правил безпеки та інструкцій тренерів/викладачів.</w:t>
      </w:r>
    </w:p>
    <w:p w14:paraId="4C07CB4A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Інформація, отримана під час симуляційного тренінгу щодо дій, результатів або помилок інших учасників, не повинна використовуватися для їх дискредитації або поширюватися поза межами навчального процесу.</w:t>
      </w:r>
    </w:p>
    <w:p w14:paraId="293B52AD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разі використання організатором відео- або </w:t>
      </w:r>
      <w:proofErr w:type="spellStart"/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аудіофіксації</w:t>
      </w:r>
      <w:proofErr w:type="spellEnd"/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її порядок та умови визначаються відповідно до законодавства та доводяться до відома учасників.</w:t>
      </w:r>
    </w:p>
    <w:p w14:paraId="0DC4772E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Фото-, відео- або аудіозапис симуляційного тренінгу учасниками без дозволу організатора та/або тренера не допускається.</w:t>
      </w:r>
    </w:p>
    <w:p w14:paraId="1B961048" w14:textId="77777777" w:rsidR="007C5151" w:rsidRPr="007C5151" w:rsidRDefault="007C5151" w:rsidP="007C5151">
      <w:pPr>
        <w:pStyle w:val="a5"/>
        <w:numPr>
          <w:ilvl w:val="0"/>
          <w:numId w:val="5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Дії під час повітряної тривоги та інших загроз</w:t>
      </w:r>
    </w:p>
    <w:p w14:paraId="225ABBB7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разі оголошення сигналу «Повітряна тривога» проведення навчальних занять у приміщенні, в якому проводиться </w:t>
      </w:r>
      <w:proofErr w:type="spellStart"/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симуляційний</w:t>
      </w:r>
      <w:proofErr w:type="spellEnd"/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тренінг, негайно припиняється.</w:t>
      </w:r>
    </w:p>
    <w:p w14:paraId="18A67766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Учасники тренінгу, тренери/викладачі та інші особи, залучені до проведення заходу, організовано переміщуються до визначеного безпечного місця (укриття/бомбосховища) відповідно до встановленого в Одеському національному медичному університеті порядку дій під час повітряної тривоги.</w:t>
      </w:r>
    </w:p>
    <w:p w14:paraId="33B83A9B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За можливості та за умови, що це не суперечить вимогам безпеки, заняття продовжується у безпечному місці (укритті/бомбосховищі). Частини тренінгу, які потребують використання симуляційного обладнання або спеціально обладнаного навчального приміщення та не можуть бути безпечно проведені в укритті, продовжуються після завершення повітряної тривоги та повернення учасників до місця проведення заходу.</w:t>
      </w:r>
    </w:p>
    <w:p w14:paraId="32DD594F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Перебування в укритті під час повітряної тривоги в межах установленого програмою часу проведення тренінгу не вважається відсутністю учасника на заході та не є підставою для неврахування його участі, за умови перебування учасника разом із навчальною групою та виконання інших установлених умов участі.</w:t>
      </w:r>
    </w:p>
    <w:p w14:paraId="6C34DC82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Після офіційного сигналу про відбій повітряної тривоги тренер/викладач приймає рішення про організоване повернення </w:t>
      </w: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учасників до навчального приміщення та продовження практичної частини тренінгу.</w:t>
      </w:r>
    </w:p>
    <w:p w14:paraId="7C3797EE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тривалість повітряної тривоги або інші обставини безпеки унеможливлюють виконання програми заходу в повному обсязі, організатор визначає порядок продовження або перенесення невиконаної частини тренінгу та повідомляє про це учасників.</w:t>
      </w:r>
    </w:p>
    <w:p w14:paraId="477210D9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Вимоги щодо безпеки учасників мають пріоритет перед дотриманням розкладу заходу. Учасники зобов’язані виконувати вказівки відповідальних осіб щодо евакуації до укриття та перебування в ньому.</w:t>
      </w:r>
    </w:p>
    <w:p w14:paraId="4CDEA4D3" w14:textId="77777777" w:rsidR="007C5151" w:rsidRDefault="007C5151" w:rsidP="007C5151">
      <w:pPr>
        <w:pStyle w:val="a5"/>
        <w:numPr>
          <w:ilvl w:val="0"/>
          <w:numId w:val="5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Умови отримання сертифіката та балів БПР</w:t>
      </w:r>
    </w:p>
    <w:p w14:paraId="2A59D4F3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Сертифікат про участь у заході БПР видається працівнику сфери охорони здоров’я за умови успішного виконання всіх вимог, визначених програмою заходу та цими Правилами.</w:t>
      </w:r>
    </w:p>
    <w:p w14:paraId="66ADB1CE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отримання сертифіката учасник повинен: пройти реєстрацію; особисто взяти участь у заході в обсязі, визначеному програмою; виконати обов’язкові практичні завдання; успішно пройти оцінювання практичних навичок; успішно пройти підсумковий тестовий контроль; виконати інші обов’язкові умови програми заходу.</w:t>
      </w:r>
    </w:p>
    <w:p w14:paraId="7A820C76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Учаснику, який успішно виконав установлені вимоги, видається сертифікат та нараховується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15</w:t>
      </w: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балів БПР відповідно до умов проведення заходу.</w:t>
      </w:r>
    </w:p>
    <w:p w14:paraId="681AD1D9" w14:textId="77777777" w:rsidR="007C5151" w:rsidRPr="007C5151" w:rsidRDefault="007C5151" w:rsidP="007C5151">
      <w:pPr>
        <w:pStyle w:val="a5"/>
        <w:numPr>
          <w:ilvl w:val="1"/>
          <w:numId w:val="5"/>
        </w:num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C5151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Учаснику, який не підтвердив належну участь у заході або не досяг установленого прохідного результату оцінювання, сертифікат із балами БПР не видається.</w:t>
      </w:r>
    </w:p>
    <w:p w14:paraId="5DAB6C7B" w14:textId="77777777" w:rsidR="007C5151" w:rsidRDefault="007C5151" w:rsidP="000601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2EB378F" w14:textId="77777777" w:rsidR="00423572" w:rsidRPr="00060182" w:rsidRDefault="00423572" w:rsidP="00060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23572" w:rsidRPr="00060182" w:rsidSect="007C5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F44B4"/>
    <w:multiLevelType w:val="multilevel"/>
    <w:tmpl w:val="E76A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E54FB"/>
    <w:multiLevelType w:val="multilevel"/>
    <w:tmpl w:val="C37C1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14F5F"/>
    <w:multiLevelType w:val="multilevel"/>
    <w:tmpl w:val="6B029B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6BE46776"/>
    <w:multiLevelType w:val="multilevel"/>
    <w:tmpl w:val="D14E1BF6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4" w15:restartNumberingAfterBreak="0">
    <w:nsid w:val="6DBE58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90927B7"/>
    <w:multiLevelType w:val="multilevel"/>
    <w:tmpl w:val="AC2E054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6" w15:restartNumberingAfterBreak="0">
    <w:nsid w:val="7B291780"/>
    <w:multiLevelType w:val="multilevel"/>
    <w:tmpl w:val="86EA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735C52"/>
    <w:multiLevelType w:val="multilevel"/>
    <w:tmpl w:val="F0D25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572"/>
    <w:rsid w:val="00060182"/>
    <w:rsid w:val="0024016F"/>
    <w:rsid w:val="0025247D"/>
    <w:rsid w:val="0028226F"/>
    <w:rsid w:val="00377617"/>
    <w:rsid w:val="003877DA"/>
    <w:rsid w:val="003A161E"/>
    <w:rsid w:val="00423572"/>
    <w:rsid w:val="00510B1C"/>
    <w:rsid w:val="005452B7"/>
    <w:rsid w:val="007226CF"/>
    <w:rsid w:val="007C5151"/>
    <w:rsid w:val="00A31BC3"/>
    <w:rsid w:val="00B8076F"/>
    <w:rsid w:val="00E845A5"/>
    <w:rsid w:val="00F56531"/>
    <w:rsid w:val="20A06097"/>
    <w:rsid w:val="4B376065"/>
    <w:rsid w:val="71B29622"/>
    <w:rsid w:val="75BCC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EA2E"/>
  <w15:docId w15:val="{72B7A2B1-D2C9-4BC0-B313-98F5D8F0D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26CF"/>
  </w:style>
  <w:style w:type="paragraph" w:styleId="1">
    <w:name w:val="heading 1"/>
    <w:basedOn w:val="a"/>
    <w:link w:val="10"/>
    <w:uiPriority w:val="9"/>
    <w:qFormat/>
    <w:rsid w:val="000601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0601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7C515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18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06018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customStyle="1" w:styleId="isselectedend">
    <w:name w:val="isselectedend"/>
    <w:basedOn w:val="a"/>
    <w:rsid w:val="00060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060182"/>
    <w:rPr>
      <w:b/>
      <w:bCs/>
    </w:rPr>
  </w:style>
  <w:style w:type="paragraph" w:styleId="a4">
    <w:name w:val="Normal (Web)"/>
    <w:basedOn w:val="a"/>
    <w:uiPriority w:val="99"/>
    <w:semiHidden/>
    <w:unhideWhenUsed/>
    <w:rsid w:val="00060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7C515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C5151"/>
    <w:rPr>
      <w:rFonts w:asciiTheme="majorHAnsi" w:eastAsiaTheme="majorEastAsia" w:hAnsiTheme="majorHAnsi" w:cstheme="majorBidi"/>
      <w:b/>
      <w:bCs/>
      <w:color w:val="4472C4" w:themeColor="accent1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3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5181</Words>
  <Characters>2954</Characters>
  <Application>Microsoft Office Word</Application>
  <DocSecurity>0</DocSecurity>
  <Lines>24</Lines>
  <Paragraphs>16</Paragraphs>
  <ScaleCrop>false</ScaleCrop>
  <Company>Reanimator Extreme Edition</Company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Миколаївна Усиченко</dc:creator>
  <cp:lastModifiedBy>Катерина Миколаївна Усиченко</cp:lastModifiedBy>
  <cp:revision>10</cp:revision>
  <dcterms:created xsi:type="dcterms:W3CDTF">2026-08-27T13:23:00Z</dcterms:created>
  <dcterms:modified xsi:type="dcterms:W3CDTF">2026-09-07T12:38:00Z</dcterms:modified>
</cp:coreProperties>
</file>