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C05" w:rsidRDefault="00D40E34" w:rsidP="00CF6740">
      <w:pPr>
        <w:jc w:val="center"/>
      </w:pPr>
      <w:r w:rsidRPr="004E7C05">
        <w:t>ЗБЕРЕЖЕННЯ І ВІДНОВЛЕННЯ ПОТЕНЦІАЛУ УНІВЕРСИТЕТУ</w:t>
      </w:r>
    </w:p>
    <w:p w:rsidR="004E7C05" w:rsidRDefault="00D40E34" w:rsidP="00CF6740">
      <w:pPr>
        <w:jc w:val="center"/>
      </w:pPr>
      <w:r>
        <w:t>ПРОГРАМА</w:t>
      </w:r>
    </w:p>
    <w:p w:rsidR="004E7C05" w:rsidRDefault="004E7C05" w:rsidP="00CF6740">
      <w:pPr>
        <w:jc w:val="center"/>
      </w:pPr>
      <w:r>
        <w:t>кандидата на посаду ректора Одеського національного медичного університету</w:t>
      </w:r>
    </w:p>
    <w:p w:rsidR="004E7C05" w:rsidRDefault="004E7C05" w:rsidP="00CF6740">
      <w:pPr>
        <w:jc w:val="center"/>
      </w:pPr>
      <w:r>
        <w:t>Анатолія СОНА</w:t>
      </w:r>
    </w:p>
    <w:p w:rsidR="003C52FD" w:rsidRDefault="003C52FD" w:rsidP="00CF6740">
      <w:pPr>
        <w:jc w:val="center"/>
      </w:pPr>
    </w:p>
    <w:p w:rsidR="006871B1" w:rsidRDefault="001C6CAD" w:rsidP="004E7C05">
      <w:pPr>
        <w:pStyle w:val="a3"/>
        <w:numPr>
          <w:ilvl w:val="0"/>
          <w:numId w:val="1"/>
        </w:numPr>
      </w:pPr>
      <w:r>
        <w:t xml:space="preserve">Головний ресурс </w:t>
      </w:r>
      <w:r w:rsidR="004E7C05">
        <w:t xml:space="preserve">університету </w:t>
      </w:r>
      <w:r w:rsidR="000144FB">
        <w:t>–</w:t>
      </w:r>
      <w:r>
        <w:t xml:space="preserve"> </w:t>
      </w:r>
      <w:r w:rsidR="000144FB">
        <w:t xml:space="preserve">науково-педагогічні працівники. Для збереження </w:t>
      </w:r>
      <w:r w:rsidR="00192FC8">
        <w:t xml:space="preserve">і відновлення </w:t>
      </w:r>
      <w:r w:rsidR="000144FB">
        <w:t>цього ресурсу головне завдання – зменшити педагогічне навантаження і при цьому не тільки зберегти, але й збільшити оплату праці. Перше, що треба зробити – відмовитися від розподілу здобувачів освіти на групи і підгрупи</w:t>
      </w:r>
      <w:r w:rsidR="00801629">
        <w:t>.</w:t>
      </w:r>
      <w:r w:rsidR="000144FB">
        <w:t xml:space="preserve"> Це дасть можливість більш справедливо розподіляти години, збільшити кількість ставок на кафедрах</w:t>
      </w:r>
      <w:r w:rsidR="00CF6740">
        <w:t xml:space="preserve"> і збільшити оплату праці</w:t>
      </w:r>
      <w:r w:rsidR="000144FB">
        <w:t>.</w:t>
      </w:r>
    </w:p>
    <w:p w:rsidR="001C6CAD" w:rsidRDefault="006820E6" w:rsidP="004E7C05">
      <w:pPr>
        <w:pStyle w:val="a3"/>
        <w:numPr>
          <w:ilvl w:val="0"/>
          <w:numId w:val="1"/>
        </w:numPr>
      </w:pPr>
      <w:r>
        <w:t xml:space="preserve">Кафедра – базовий структурний підрозділ університету. </w:t>
      </w:r>
      <w:r w:rsidR="006871B1">
        <w:t xml:space="preserve">Формувати </w:t>
      </w:r>
      <w:r>
        <w:t>кафедри</w:t>
      </w:r>
      <w:r w:rsidR="006871B1">
        <w:t xml:space="preserve"> університету згідно до </w:t>
      </w:r>
      <w:r>
        <w:t>Закону про вищу освіту</w:t>
      </w:r>
      <w:r w:rsidR="00F403D2">
        <w:t xml:space="preserve"> і здорового глузду</w:t>
      </w:r>
      <w:r w:rsidR="006871B1">
        <w:t>.</w:t>
      </w:r>
      <w:r w:rsidR="001D7F2C">
        <w:t xml:space="preserve"> </w:t>
      </w:r>
    </w:p>
    <w:p w:rsidR="00DC7EE6" w:rsidRDefault="00DC7EE6" w:rsidP="000144FB">
      <w:pPr>
        <w:pStyle w:val="a3"/>
        <w:numPr>
          <w:ilvl w:val="0"/>
          <w:numId w:val="1"/>
        </w:numPr>
      </w:pPr>
      <w:r>
        <w:t xml:space="preserve">Навчальна, освітня, лікувальна і наукова діяльність  – єдиний процес, який рухає університет. Головне завдання – забезпечення стабільного функціонування цієї діяльності. </w:t>
      </w:r>
      <w:r w:rsidRPr="00192231">
        <w:t>Лікувальна робота</w:t>
      </w:r>
      <w:r>
        <w:t xml:space="preserve"> </w:t>
      </w:r>
      <w:r>
        <w:t xml:space="preserve">викладачів </w:t>
      </w:r>
      <w:r>
        <w:t>повинна оплачуватись нарівні з іншими видами праці.</w:t>
      </w:r>
    </w:p>
    <w:p w:rsidR="00192FC8" w:rsidRDefault="00192FC8" w:rsidP="000144FB">
      <w:pPr>
        <w:pStyle w:val="a3"/>
        <w:numPr>
          <w:ilvl w:val="0"/>
          <w:numId w:val="1"/>
        </w:numPr>
      </w:pPr>
      <w:r w:rsidRPr="00BF0A0E">
        <w:t>Видавницька діяльність – замість 3 журналів</w:t>
      </w:r>
      <w:r>
        <w:t xml:space="preserve"> – 1 </w:t>
      </w:r>
      <w:r w:rsidRPr="00BF0A0E">
        <w:t xml:space="preserve"> </w:t>
      </w:r>
      <w:r>
        <w:t>гідний</w:t>
      </w:r>
      <w:r w:rsidRPr="00BF0A0E">
        <w:t xml:space="preserve">. Зробити публікації в цьому журналі безкоштовними для </w:t>
      </w:r>
      <w:r w:rsidRPr="00030458">
        <w:t>науково-педагогічн</w:t>
      </w:r>
      <w:r>
        <w:t>их</w:t>
      </w:r>
      <w:r w:rsidRPr="00030458">
        <w:t xml:space="preserve"> працівник</w:t>
      </w:r>
      <w:r>
        <w:t>ів</w:t>
      </w:r>
      <w:r w:rsidRPr="00030458">
        <w:t xml:space="preserve"> </w:t>
      </w:r>
      <w:r w:rsidRPr="00BF0A0E">
        <w:t xml:space="preserve">і здобувачів освіти </w:t>
      </w:r>
      <w:proofErr w:type="spellStart"/>
      <w:r w:rsidRPr="00BF0A0E">
        <w:t>ОНМедУ</w:t>
      </w:r>
      <w:proofErr w:type="spellEnd"/>
      <w:r>
        <w:t xml:space="preserve"> </w:t>
      </w:r>
      <w:r w:rsidRPr="00D40E34">
        <w:t>за рахунок</w:t>
      </w:r>
      <w:r>
        <w:t xml:space="preserve"> коштів університету</w:t>
      </w:r>
      <w:r w:rsidRPr="00D40E34">
        <w:t>.</w:t>
      </w:r>
      <w:bookmarkStart w:id="0" w:name="_GoBack"/>
      <w:bookmarkEnd w:id="0"/>
    </w:p>
    <w:p w:rsidR="001C6CAD" w:rsidRDefault="000144FB" w:rsidP="000144FB">
      <w:pPr>
        <w:pStyle w:val="a3"/>
        <w:numPr>
          <w:ilvl w:val="0"/>
          <w:numId w:val="1"/>
        </w:numPr>
      </w:pPr>
      <w:proofErr w:type="spellStart"/>
      <w:r>
        <w:t>Студентоцентричність</w:t>
      </w:r>
      <w:proofErr w:type="spellEnd"/>
      <w:r>
        <w:t xml:space="preserve">. </w:t>
      </w:r>
      <w:r w:rsidR="001C6CAD">
        <w:t xml:space="preserve">Студент має </w:t>
      </w:r>
      <w:r w:rsidR="00561992">
        <w:t>обов’язок</w:t>
      </w:r>
      <w:r w:rsidR="001C6CAD">
        <w:t xml:space="preserve"> і право - успішно навчатися</w:t>
      </w:r>
      <w:r>
        <w:t xml:space="preserve">. </w:t>
      </w:r>
      <w:r w:rsidR="009A0A6D">
        <w:t>Інші</w:t>
      </w:r>
      <w:r>
        <w:t xml:space="preserve"> права реалізуються за умови успішного навчання.</w:t>
      </w:r>
    </w:p>
    <w:p w:rsidR="001C6CAD" w:rsidRDefault="00CF6740" w:rsidP="009A0A6D">
      <w:pPr>
        <w:pStyle w:val="a3"/>
        <w:numPr>
          <w:ilvl w:val="0"/>
          <w:numId w:val="1"/>
        </w:numPr>
      </w:pPr>
      <w:r>
        <w:t xml:space="preserve">Клініки університету. Привести </w:t>
      </w:r>
      <w:r w:rsidR="00E9719B">
        <w:t>діяльність</w:t>
      </w:r>
      <w:r>
        <w:t xml:space="preserve"> </w:t>
      </w:r>
      <w:proofErr w:type="spellStart"/>
      <w:r>
        <w:t>клінік</w:t>
      </w:r>
      <w:proofErr w:type="spellEnd"/>
      <w:r>
        <w:t xml:space="preserve"> </w:t>
      </w:r>
      <w:r w:rsidR="00A72D7E">
        <w:t>у</w:t>
      </w:r>
      <w:r>
        <w:t xml:space="preserve"> відповідн</w:t>
      </w:r>
      <w:r w:rsidR="00A72D7E">
        <w:t>ість до</w:t>
      </w:r>
      <w:r>
        <w:t xml:space="preserve"> Положенн</w:t>
      </w:r>
      <w:r w:rsidR="00A72D7E">
        <w:t>я</w:t>
      </w:r>
      <w:r>
        <w:t xml:space="preserve"> про Університетську клініку.  </w:t>
      </w:r>
      <w:r w:rsidR="007125DD">
        <w:t xml:space="preserve"> </w:t>
      </w:r>
    </w:p>
    <w:p w:rsidR="00893129" w:rsidRPr="00893129" w:rsidRDefault="00893129" w:rsidP="00893129">
      <w:pPr>
        <w:pStyle w:val="a3"/>
        <w:numPr>
          <w:ilvl w:val="0"/>
          <w:numId w:val="1"/>
        </w:numPr>
      </w:pPr>
      <w:r w:rsidRPr="00893129">
        <w:t xml:space="preserve">Відділ кадрів, планово-економічний відділ, бухгалтерія, навчальний та науковий відділ – провести дієву </w:t>
      </w:r>
      <w:proofErr w:type="spellStart"/>
      <w:r w:rsidRPr="00893129">
        <w:t>цифровізацію</w:t>
      </w:r>
      <w:proofErr w:type="spellEnd"/>
      <w:r w:rsidRPr="00893129">
        <w:t xml:space="preserve"> роботи.</w:t>
      </w:r>
    </w:p>
    <w:p w:rsidR="0082295C" w:rsidRDefault="00893129" w:rsidP="001C6CAD">
      <w:pPr>
        <w:pStyle w:val="a3"/>
        <w:numPr>
          <w:ilvl w:val="0"/>
          <w:numId w:val="1"/>
        </w:numPr>
      </w:pPr>
      <w:r>
        <w:t>Г</w:t>
      </w:r>
      <w:r w:rsidR="001C6CAD">
        <w:t xml:space="preserve">осподарство університету </w:t>
      </w:r>
      <w:r w:rsidR="00BF0A0E">
        <w:t>–</w:t>
      </w:r>
      <w:r w:rsidR="001C6CAD">
        <w:t xml:space="preserve"> відновлення через автономізацію</w:t>
      </w:r>
      <w:r w:rsidR="001A251D">
        <w:t xml:space="preserve"> інфраструктури та</w:t>
      </w:r>
      <w:r w:rsidR="007125DD">
        <w:t xml:space="preserve"> залучення позабюджетних ресурсів.</w:t>
      </w:r>
      <w:r w:rsidR="001C6CAD">
        <w:t> </w:t>
      </w:r>
      <w:r w:rsidR="00CF6740">
        <w:t>Головне завдання – повернутися в теплі і світлі аудиторії.</w:t>
      </w:r>
    </w:p>
    <w:sectPr w:rsidR="00822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C140E"/>
    <w:multiLevelType w:val="hybridMultilevel"/>
    <w:tmpl w:val="6C86C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CAD"/>
    <w:rsid w:val="000144FB"/>
    <w:rsid w:val="00030458"/>
    <w:rsid w:val="000A29B7"/>
    <w:rsid w:val="00192231"/>
    <w:rsid w:val="00192FC8"/>
    <w:rsid w:val="001A251D"/>
    <w:rsid w:val="001C6CAD"/>
    <w:rsid w:val="001D7F2C"/>
    <w:rsid w:val="0025752F"/>
    <w:rsid w:val="0033463D"/>
    <w:rsid w:val="0039555F"/>
    <w:rsid w:val="003C52FD"/>
    <w:rsid w:val="004E7C05"/>
    <w:rsid w:val="00545098"/>
    <w:rsid w:val="00561992"/>
    <w:rsid w:val="006820E6"/>
    <w:rsid w:val="006871B1"/>
    <w:rsid w:val="007125DD"/>
    <w:rsid w:val="00801629"/>
    <w:rsid w:val="0082295C"/>
    <w:rsid w:val="00893129"/>
    <w:rsid w:val="009A0A6D"/>
    <w:rsid w:val="00A72D7E"/>
    <w:rsid w:val="00BF0A0E"/>
    <w:rsid w:val="00CD425D"/>
    <w:rsid w:val="00CF6740"/>
    <w:rsid w:val="00D21A17"/>
    <w:rsid w:val="00D40E34"/>
    <w:rsid w:val="00DC7EE6"/>
    <w:rsid w:val="00E9719B"/>
    <w:rsid w:val="00ED74EE"/>
    <w:rsid w:val="00F4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31444"/>
  <w15:chartTrackingRefBased/>
  <w15:docId w15:val="{EFB6803C-D78E-4D41-9558-A71045D3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dcterms:created xsi:type="dcterms:W3CDTF">2026-02-03T08:00:00Z</dcterms:created>
  <dcterms:modified xsi:type="dcterms:W3CDTF">2026-02-13T09:13:00Z</dcterms:modified>
</cp:coreProperties>
</file>