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7AC63" w14:textId="77777777" w:rsidR="002B4BAA" w:rsidRPr="00D01259" w:rsidRDefault="002B4BAA" w:rsidP="009864F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7DD7AC64" w14:textId="77777777" w:rsidR="009864F9" w:rsidRPr="00D01259" w:rsidRDefault="009864F9" w:rsidP="009864F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01259"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охорони здоров’я України</w:t>
      </w:r>
    </w:p>
    <w:p w14:paraId="7DD7AC65" w14:textId="77777777" w:rsidR="009864F9" w:rsidRPr="00D01259" w:rsidRDefault="009864F9" w:rsidP="00986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1259">
        <w:rPr>
          <w:rFonts w:ascii="Times New Roman" w:hAnsi="Times New Roman"/>
          <w:b/>
          <w:sz w:val="28"/>
          <w:szCs w:val="28"/>
          <w:lang w:val="uk-UA"/>
        </w:rPr>
        <w:t xml:space="preserve">ОДЕСЬКИЙ НАЦІОНАЛЬНИЙ МЕДИЧНИЙ УНІВЕРСИТЕТ </w:t>
      </w:r>
    </w:p>
    <w:p w14:paraId="7DD7AC66" w14:textId="77777777" w:rsidR="009864F9" w:rsidRPr="00D01259" w:rsidRDefault="009864F9" w:rsidP="00986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DD7AC67" w14:textId="77777777" w:rsidR="009864F9" w:rsidRPr="00D01259" w:rsidRDefault="009864F9" w:rsidP="00986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DD7AC68" w14:textId="77777777" w:rsidR="009864F9" w:rsidRPr="00D01259" w:rsidRDefault="009864F9" w:rsidP="00986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DD7AC69" w14:textId="77777777" w:rsidR="009864F9" w:rsidRPr="00D01259" w:rsidRDefault="009864F9" w:rsidP="00986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DD7AC6A" w14:textId="77777777" w:rsidR="009864F9" w:rsidRPr="00D01259" w:rsidRDefault="009864F9" w:rsidP="00986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11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1"/>
        <w:gridCol w:w="5565"/>
      </w:tblGrid>
      <w:tr w:rsidR="009864F9" w:rsidRPr="00D01259" w14:paraId="7DD7AC7C" w14:textId="77777777" w:rsidTr="005541A8">
        <w:trPr>
          <w:trHeight w:val="4103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14:paraId="7DD7AC6B" w14:textId="77777777" w:rsidR="009864F9" w:rsidRPr="00D01259" w:rsidRDefault="009864F9" w:rsidP="0009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0125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СХВАЛЕНО</w:t>
            </w:r>
          </w:p>
          <w:p w14:paraId="7DD7AC6C" w14:textId="77777777" w:rsidR="005541A8" w:rsidRDefault="009864F9" w:rsidP="0009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012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вченою радою Одеського </w:t>
            </w:r>
          </w:p>
          <w:p w14:paraId="7DD7AC6D" w14:textId="77777777" w:rsidR="009864F9" w:rsidRPr="00D01259" w:rsidRDefault="009864F9" w:rsidP="0009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012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національного медичного університету</w:t>
            </w:r>
          </w:p>
          <w:p w14:paraId="7DD7AC6E" w14:textId="77777777" w:rsidR="009864F9" w:rsidRPr="00D01259" w:rsidRDefault="009864F9" w:rsidP="0009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D01259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від _____________</w:t>
            </w:r>
            <w:r w:rsidRPr="00D01259">
              <w:rPr>
                <w:rFonts w:ascii="Times New Roman" w:hAnsi="Times New Roman"/>
                <w:bCs/>
                <w:sz w:val="28"/>
                <w:szCs w:val="28"/>
                <w:u w:val="single"/>
                <w:lang w:val="uk-UA" w:eastAsia="ru-RU"/>
              </w:rPr>
              <w:t>,</w:t>
            </w:r>
            <w:r w:rsidRPr="00D01259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протокол № ____</w:t>
            </w:r>
          </w:p>
          <w:p w14:paraId="7DD7AC6F" w14:textId="77777777" w:rsidR="009864F9" w:rsidRPr="00D01259" w:rsidRDefault="009864F9" w:rsidP="0009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14:paraId="7DD7AC70" w14:textId="77777777" w:rsidR="009864F9" w:rsidRPr="00D01259" w:rsidRDefault="009864F9" w:rsidP="0009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14:paraId="7DD7AC71" w14:textId="77777777" w:rsidR="009864F9" w:rsidRPr="00D01259" w:rsidRDefault="009864F9" w:rsidP="0009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14:paraId="7DD7AC72" w14:textId="77777777" w:rsidR="009864F9" w:rsidRPr="00D01259" w:rsidRDefault="009864F9" w:rsidP="0009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7DD7AC73" w14:textId="77777777" w:rsidR="009864F9" w:rsidRPr="00D01259" w:rsidRDefault="009864F9" w:rsidP="00094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" w:hanging="25"/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uk-UA" w:eastAsia="ru-RU"/>
              </w:rPr>
            </w:pPr>
            <w:r w:rsidRPr="00D01259"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uk-UA" w:eastAsia="ru-RU"/>
              </w:rPr>
              <w:t>ЗАТВЕРДЖУЮ</w:t>
            </w:r>
          </w:p>
          <w:p w14:paraId="7DD7AC74" w14:textId="77777777" w:rsidR="005541A8" w:rsidRDefault="009864F9" w:rsidP="00094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" w:hanging="25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D01259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ректор Одеського національного </w:t>
            </w:r>
          </w:p>
          <w:p w14:paraId="7DD7AC75" w14:textId="77777777" w:rsidR="009864F9" w:rsidRPr="00D01259" w:rsidRDefault="009864F9" w:rsidP="00094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" w:hanging="25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D01259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медичного  університету</w:t>
            </w:r>
            <w:r w:rsidRPr="00D01259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</w:t>
            </w:r>
          </w:p>
          <w:p w14:paraId="7DD7AC76" w14:textId="77777777" w:rsidR="009864F9" w:rsidRPr="00D01259" w:rsidRDefault="009864F9" w:rsidP="00094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" w:hanging="25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D01259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_________________</w:t>
            </w:r>
            <w:r w:rsidRPr="00D01259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Валерій ЗАПОРОЖАН</w:t>
            </w:r>
          </w:p>
          <w:p w14:paraId="7DD7AC77" w14:textId="77777777" w:rsidR="009864F9" w:rsidRPr="00D01259" w:rsidRDefault="009864F9" w:rsidP="00094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" w:hanging="25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14:paraId="7DD7AC78" w14:textId="77777777" w:rsidR="009864F9" w:rsidRPr="00D01259" w:rsidRDefault="009864F9" w:rsidP="00094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" w:hanging="25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D01259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введено в дію наказом ОНМедУ</w:t>
            </w:r>
          </w:p>
          <w:p w14:paraId="7DD7AC79" w14:textId="77777777" w:rsidR="009864F9" w:rsidRPr="00D01259" w:rsidRDefault="009864F9" w:rsidP="00094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" w:hanging="25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D01259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від_</w:t>
            </w:r>
            <w:r w:rsidRPr="00D01259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____________ </w:t>
            </w:r>
            <w:r w:rsidR="00373055" w:rsidRPr="00D01259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202</w:t>
            </w:r>
            <w:r w:rsidR="00B96D78" w:rsidRPr="00D01259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  <w:r w:rsidRPr="00D01259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р. №_____</w:t>
            </w:r>
          </w:p>
          <w:p w14:paraId="7DD7AC7A" w14:textId="77777777" w:rsidR="009864F9" w:rsidRPr="00D01259" w:rsidRDefault="009864F9" w:rsidP="00094B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" w:hanging="25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14:paraId="7DD7AC7B" w14:textId="77777777" w:rsidR="009864F9" w:rsidRPr="00D01259" w:rsidRDefault="009864F9" w:rsidP="0009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14:paraId="7DD7AC7D" w14:textId="65D3DC98" w:rsidR="009864F9" w:rsidRPr="00D01259" w:rsidRDefault="007A6A63" w:rsidP="00986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Проєкт</w:t>
      </w:r>
    </w:p>
    <w:p w14:paraId="7DD7AC7E" w14:textId="77777777" w:rsidR="009864F9" w:rsidRPr="00D01259" w:rsidRDefault="009864F9" w:rsidP="009864F9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DD7AC7F" w14:textId="77777777" w:rsidR="009864F9" w:rsidRPr="00D01259" w:rsidRDefault="009864F9" w:rsidP="009864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DD7AC80" w14:textId="77777777" w:rsidR="009864F9" w:rsidRPr="00D01259" w:rsidRDefault="009864F9" w:rsidP="000C06D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DD7AC81" w14:textId="77777777" w:rsidR="009864F9" w:rsidRPr="00D01259" w:rsidRDefault="009864F9" w:rsidP="000C06D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10"/>
          <w:sz w:val="32"/>
          <w:szCs w:val="32"/>
          <w:lang w:val="uk-UA"/>
        </w:rPr>
      </w:pPr>
      <w:r w:rsidRPr="00D01259">
        <w:rPr>
          <w:rFonts w:ascii="Times New Roman" w:hAnsi="Times New Roman"/>
          <w:b/>
          <w:bCs/>
          <w:spacing w:val="-10"/>
          <w:sz w:val="32"/>
          <w:szCs w:val="32"/>
          <w:lang w:val="uk-UA"/>
        </w:rPr>
        <w:t xml:space="preserve">КОНЦЕПЦІЯ </w:t>
      </w:r>
    </w:p>
    <w:p w14:paraId="7DD7AC82" w14:textId="77777777" w:rsidR="009864F9" w:rsidRPr="00D01259" w:rsidRDefault="009864F9" w:rsidP="000C06D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10"/>
          <w:sz w:val="32"/>
          <w:szCs w:val="32"/>
          <w:lang w:val="uk-UA"/>
        </w:rPr>
      </w:pPr>
      <w:r w:rsidRPr="00D01259">
        <w:rPr>
          <w:rFonts w:ascii="Times New Roman" w:hAnsi="Times New Roman"/>
          <w:b/>
          <w:bCs/>
          <w:spacing w:val="-10"/>
          <w:sz w:val="32"/>
          <w:szCs w:val="32"/>
          <w:lang w:val="uk-UA"/>
        </w:rPr>
        <w:t xml:space="preserve">забезпечення якості вищої освіти </w:t>
      </w:r>
    </w:p>
    <w:p w14:paraId="7DD7AC83" w14:textId="77777777" w:rsidR="009864F9" w:rsidRPr="00D01259" w:rsidRDefault="009864F9" w:rsidP="000C06D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10"/>
          <w:sz w:val="32"/>
          <w:szCs w:val="32"/>
          <w:lang w:val="uk-UA"/>
        </w:rPr>
      </w:pPr>
      <w:r w:rsidRPr="00D01259">
        <w:rPr>
          <w:rFonts w:ascii="Times New Roman" w:hAnsi="Times New Roman"/>
          <w:b/>
          <w:bCs/>
          <w:spacing w:val="-10"/>
          <w:sz w:val="32"/>
          <w:szCs w:val="32"/>
          <w:lang w:val="uk-UA"/>
        </w:rPr>
        <w:t>Одеського національного медичного університету</w:t>
      </w:r>
    </w:p>
    <w:p w14:paraId="7DD7AC84" w14:textId="77777777" w:rsidR="000C06D4" w:rsidRPr="00D01259" w:rsidRDefault="00575A12" w:rsidP="000C06D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1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10"/>
          <w:sz w:val="28"/>
          <w:szCs w:val="28"/>
          <w:lang w:val="uk-UA"/>
        </w:rPr>
        <w:t>на період до 2028</w:t>
      </w:r>
      <w:r w:rsidR="000C06D4" w:rsidRPr="00D01259">
        <w:rPr>
          <w:rFonts w:ascii="Times New Roman" w:hAnsi="Times New Roman"/>
          <w:b/>
          <w:bCs/>
          <w:spacing w:val="-10"/>
          <w:sz w:val="28"/>
          <w:szCs w:val="28"/>
          <w:lang w:val="uk-UA"/>
        </w:rPr>
        <w:t xml:space="preserve"> року</w:t>
      </w:r>
    </w:p>
    <w:p w14:paraId="7DD7AC85" w14:textId="77777777" w:rsidR="00596FEF" w:rsidRPr="00D01259" w:rsidRDefault="007A6A63" w:rsidP="000C06D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DD7AC86" w14:textId="77777777" w:rsidR="000C06D4" w:rsidRPr="00D01259" w:rsidRDefault="000C06D4" w:rsidP="000C06D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DD7AC87" w14:textId="77777777" w:rsidR="000C06D4" w:rsidRPr="00D01259" w:rsidRDefault="000C06D4" w:rsidP="000C06D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DD7AC88" w14:textId="77777777" w:rsidR="000C06D4" w:rsidRPr="00D01259" w:rsidRDefault="000C06D4" w:rsidP="000C06D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DD7AC89" w14:textId="77777777" w:rsidR="000C06D4" w:rsidRPr="00D01259" w:rsidRDefault="000C06D4" w:rsidP="000C06D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DD7AC8A" w14:textId="77777777" w:rsidR="000C06D4" w:rsidRPr="00D01259" w:rsidRDefault="000C06D4" w:rsidP="000C06D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DD7AC8B" w14:textId="77777777" w:rsidR="000C06D4" w:rsidRPr="00D01259" w:rsidRDefault="000C06D4" w:rsidP="000C06D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DD7AC8C" w14:textId="77777777" w:rsidR="000C06D4" w:rsidRPr="00D01259" w:rsidRDefault="000C06D4" w:rsidP="000C06D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DD7AC8D" w14:textId="77777777" w:rsidR="000C06D4" w:rsidRPr="00D01259" w:rsidRDefault="000C06D4" w:rsidP="000C06D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DD7AC8E" w14:textId="77777777" w:rsidR="002B4BAA" w:rsidRPr="00D01259" w:rsidRDefault="002B4BAA" w:rsidP="0063524E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b/>
          <w:i/>
          <w:color w:val="000000"/>
          <w:sz w:val="28"/>
          <w:szCs w:val="28"/>
          <w:lang w:eastAsia="ru-RU"/>
        </w:rPr>
      </w:pPr>
    </w:p>
    <w:p w14:paraId="7DD7AC8F" w14:textId="77777777" w:rsidR="0063524E" w:rsidRPr="00D01259" w:rsidRDefault="0063524E" w:rsidP="0063524E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b/>
          <w:i/>
          <w:color w:val="000000"/>
          <w:sz w:val="28"/>
          <w:szCs w:val="28"/>
          <w:lang w:eastAsia="ru-RU"/>
        </w:rPr>
      </w:pPr>
      <w:r w:rsidRPr="00D01259">
        <w:rPr>
          <w:b/>
          <w:i/>
          <w:color w:val="000000"/>
          <w:sz w:val="28"/>
          <w:szCs w:val="28"/>
          <w:lang w:eastAsia="ru-RU"/>
        </w:rPr>
        <w:t>Основна ідея місії відображається у гаслі Університету:</w:t>
      </w:r>
    </w:p>
    <w:p w14:paraId="7DD7AC90" w14:textId="77777777" w:rsidR="0063524E" w:rsidRPr="00D01259" w:rsidRDefault="0063524E" w:rsidP="0063524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D01259">
        <w:rPr>
          <w:rFonts w:ascii="Times New Roman" w:hAnsi="Times New Roman"/>
          <w:b/>
          <w:i/>
          <w:sz w:val="28"/>
          <w:szCs w:val="28"/>
          <w:lang w:val="uk-UA"/>
        </w:rPr>
        <w:t>Освіта – найвизначніше з усіх земних благ,</w:t>
      </w:r>
    </w:p>
    <w:p w14:paraId="7DD7AC91" w14:textId="77777777" w:rsidR="0063524E" w:rsidRPr="00D01259" w:rsidRDefault="0063524E" w:rsidP="0063524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D01259">
        <w:rPr>
          <w:rFonts w:ascii="Times New Roman" w:hAnsi="Times New Roman"/>
          <w:b/>
          <w:i/>
          <w:sz w:val="28"/>
          <w:szCs w:val="28"/>
          <w:lang w:val="uk-UA"/>
        </w:rPr>
        <w:t xml:space="preserve">  але тільки тоді, коли вона найкращої якості.</w:t>
      </w:r>
    </w:p>
    <w:p w14:paraId="7DD7AC92" w14:textId="77777777" w:rsidR="0063524E" w:rsidRPr="00D01259" w:rsidRDefault="0063524E" w:rsidP="0063524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D01259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</w:t>
      </w:r>
      <w:r w:rsidRPr="00D01259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D01259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D01259">
        <w:rPr>
          <w:rFonts w:ascii="Times New Roman" w:hAnsi="Times New Roman"/>
          <w:b/>
          <w:i/>
          <w:sz w:val="28"/>
          <w:szCs w:val="28"/>
          <w:lang w:val="uk-UA"/>
        </w:rPr>
        <w:tab/>
        <w:t xml:space="preserve">Інакше вона абсолютно марна. </w:t>
      </w:r>
    </w:p>
    <w:p w14:paraId="7DD7AC93" w14:textId="77777777" w:rsidR="0063524E" w:rsidRPr="00D01259" w:rsidRDefault="0063524E" w:rsidP="0063524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D01259">
        <w:rPr>
          <w:rFonts w:ascii="Times New Roman" w:hAnsi="Times New Roman"/>
          <w:b/>
          <w:i/>
          <w:sz w:val="28"/>
          <w:szCs w:val="28"/>
          <w:lang w:val="uk-UA"/>
        </w:rPr>
        <w:t xml:space="preserve">Р. Кіплінг </w:t>
      </w:r>
    </w:p>
    <w:p w14:paraId="7DD7AC94" w14:textId="77777777" w:rsidR="0063524E" w:rsidRPr="00D01259" w:rsidRDefault="0063524E" w:rsidP="00F556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14:paraId="7DD7AC95" w14:textId="77777777" w:rsidR="00370717" w:rsidRPr="00D01259" w:rsidRDefault="00370717" w:rsidP="0037071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b/>
          <w:sz w:val="28"/>
          <w:szCs w:val="28"/>
          <w:lang w:val="uk-UA" w:eastAsia="uk-UA"/>
        </w:rPr>
        <w:t>ЗАГАЛЬНА ЧАСТИНА</w:t>
      </w:r>
    </w:p>
    <w:p w14:paraId="7DD7AC96" w14:textId="77777777" w:rsidR="00822B27" w:rsidRPr="00D01259" w:rsidRDefault="00822B27" w:rsidP="00FC73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14:paraId="7DD7AC97" w14:textId="77777777" w:rsidR="00FC73D7" w:rsidRPr="00D01259" w:rsidRDefault="00F556EB" w:rsidP="00FC73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У Національній доктрині розвитку освіти зазначено, що освіта є стратегічним ресурсом поліпшення добробуту людей, забезпечення національних інтересів, зміцнення авторитету й конкурентоспроможності країни на міжнародній арені, а якість освіти визначена національним пріоритетом і передумовою національної безпеки держави.</w:t>
      </w:r>
      <w:r w:rsidR="00FC73D7" w:rsidRPr="00D0125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14:paraId="7DD7AC98" w14:textId="77777777" w:rsidR="00F556EB" w:rsidRPr="00D01259" w:rsidRDefault="00FC73D7" w:rsidP="00FC73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 xml:space="preserve">В умовах глобалізації, пандемії COVID-19, повномасштабного вторгнення рф в Україну, забезпечення якості освіти стає одним з основних механізмів збереження довіри громадян до присвоєних Одеським національним медичним університетом ступенів вищої освіти та професійних кваліфікацій за всіма освітніми програмами в Україні та поза її межами. </w:t>
      </w:r>
    </w:p>
    <w:p w14:paraId="7DD7AC99" w14:textId="77777777" w:rsidR="000763F8" w:rsidRPr="00D01259" w:rsidRDefault="000763F8" w:rsidP="003707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Одеський національний медичний університет є одним з провідних національних наукових, освітніх та медичних закладів вищої освіти України. Він займає провідні позиції в галузі інноваційних технологій в навчанні та сприяє зміцненню позицій держави на міжнародному рівні.</w:t>
      </w:r>
    </w:p>
    <w:p w14:paraId="7DD7AC9A" w14:textId="77777777" w:rsidR="000763F8" w:rsidRPr="00D01259" w:rsidRDefault="000763F8" w:rsidP="003707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Одеський національний медичний університет нараховує більше ніж вікову історію розвитку та має певні традиції щодо підготовки медичних кадрів. Разом з тим в Університеті постійно і системно проходять процеси оновлення його внутрішньої структури, освітніх програм, кадрової політики, матеріально-технічної бази, впровадження нових форм і методів навчання, оцінювання результатів навчання.</w:t>
      </w:r>
    </w:p>
    <w:p w14:paraId="7DD7AC9B" w14:textId="5AFF61FF" w:rsidR="00370717" w:rsidRPr="00D01259" w:rsidRDefault="00370717" w:rsidP="003707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Ця Концепція визначає напрями розвитку системи забезпечення якості вищої освіти на сучасному етапі розвитку Одеського національного медичного університету (далі – Університет, ОНМедУ) та визначає її основні характеристики, що</w:t>
      </w:r>
      <w:r w:rsidR="000E2CDC">
        <w:rPr>
          <w:rFonts w:ascii="Times New Roman" w:hAnsi="Times New Roman"/>
          <w:sz w:val="28"/>
          <w:szCs w:val="28"/>
          <w:lang w:val="uk-UA" w:eastAsia="uk-UA"/>
        </w:rPr>
        <w:t xml:space="preserve"> повинні бути сформовані до 2028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 xml:space="preserve"> року, – бачення. Для реалізації мети цієї Концепції передбачено стратегічні та операційні цілі та з</w:t>
      </w:r>
      <w:r w:rsidR="00FC73D7" w:rsidRPr="00D01259">
        <w:rPr>
          <w:rFonts w:ascii="Times New Roman" w:hAnsi="Times New Roman"/>
          <w:sz w:val="28"/>
          <w:szCs w:val="28"/>
          <w:lang w:val="uk-UA" w:eastAsia="uk-UA"/>
        </w:rPr>
        <w:t xml:space="preserve">авдання на найближче п’ятиріччя 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 xml:space="preserve"> з відповідними показниками (індикаторами) досягнення (виконання),</w:t>
      </w:r>
      <w:r w:rsidR="00642DC8" w:rsidRPr="00D01259">
        <w:rPr>
          <w:rFonts w:ascii="Times New Roman" w:hAnsi="Times New Roman"/>
          <w:sz w:val="28"/>
          <w:szCs w:val="28"/>
          <w:lang w:val="uk-UA" w:eastAsia="uk-UA"/>
        </w:rPr>
        <w:t xml:space="preserve"> механізм, очікувані результати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7DD7AC9C" w14:textId="77777777" w:rsidR="000763F8" w:rsidRPr="00D01259" w:rsidRDefault="000763F8" w:rsidP="003707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Концепція та процедура забезпечення якості освіти в ОНМедУ розроблені відповідно до вимог законів України «Про вищу освіту» (стаття 16 розділу V Забезпечення якості вищої освіти) і «Про освіти» (стаття 41 розділу V Система забезпечення якості освіти) та ґрунтується на принципах, викладених Європейською асоціацією із забезпечення якості вищої освіти в Стандартах і рекомендаціях щодо забезпечення якості в Європейському просторі вищої освіти.</w:t>
      </w:r>
    </w:p>
    <w:p w14:paraId="7DD7AC9D" w14:textId="77777777" w:rsidR="003B3B24" w:rsidRPr="00D01259" w:rsidRDefault="00495E7C" w:rsidP="003707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lastRenderedPageBreak/>
        <w:t>Основоположні принципи цієї Концепції узгоджені з іншими прогр</w:t>
      </w:r>
      <w:r w:rsidR="003B3B24" w:rsidRPr="00D01259">
        <w:rPr>
          <w:rFonts w:ascii="Times New Roman" w:hAnsi="Times New Roman"/>
          <w:sz w:val="28"/>
          <w:szCs w:val="28"/>
          <w:lang w:val="uk-UA" w:eastAsia="uk-UA"/>
        </w:rPr>
        <w:t>амними документами. Ця Концепція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 xml:space="preserve"> спрямована на досягнення Цілей сталого розвитку України на період до 2030 року, затверджених Указом Президента України від 30 вересня 2019 р. № 722, зокрема Цілі сталого розвитку 4 щодо забезпечення всеохоплюючої і справедливої якісної освіти та заохочення можливості навчання впродовж</w:t>
      </w:r>
      <w:r w:rsidR="003B3B24" w:rsidRPr="00D01259">
        <w:rPr>
          <w:rFonts w:ascii="Times New Roman" w:hAnsi="Times New Roman"/>
          <w:sz w:val="28"/>
          <w:szCs w:val="28"/>
          <w:lang w:val="uk-UA" w:eastAsia="uk-UA"/>
        </w:rPr>
        <w:t xml:space="preserve"> усього життя для всіх. Мета й основні завдання цієї концепції відповідають принципам розвитку медичної освіти та шляхам реалізації (розділ «Підвищення якості вищої медичної освіти»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B3B24" w:rsidRPr="00D01259">
        <w:rPr>
          <w:rFonts w:ascii="Times New Roman" w:hAnsi="Times New Roman"/>
          <w:sz w:val="28"/>
          <w:szCs w:val="28"/>
          <w:lang w:val="uk-UA" w:eastAsia="uk-UA"/>
        </w:rPr>
        <w:t>Стратегії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 xml:space="preserve"> розвитку медичної освіти в Україні, схваленою розпорядженням Кабінету Міністрів України від 27 лютого 2019 р. № 95 (Офіційний вісник У</w:t>
      </w:r>
      <w:r w:rsidR="003B3B24" w:rsidRPr="00D01259">
        <w:rPr>
          <w:rFonts w:ascii="Times New Roman" w:hAnsi="Times New Roman"/>
          <w:sz w:val="28"/>
          <w:szCs w:val="28"/>
          <w:lang w:val="uk-UA" w:eastAsia="uk-UA"/>
        </w:rPr>
        <w:t xml:space="preserve">країни, 2019 р., № 21, ст. 734). </w:t>
      </w:r>
    </w:p>
    <w:p w14:paraId="7DD7AC9E" w14:textId="77777777" w:rsidR="00370717" w:rsidRPr="00D01259" w:rsidRDefault="00370717" w:rsidP="003707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Основ</w:t>
      </w:r>
      <w:r w:rsidR="003B3B24" w:rsidRPr="00D01259">
        <w:rPr>
          <w:rFonts w:ascii="Times New Roman" w:hAnsi="Times New Roman"/>
          <w:sz w:val="28"/>
          <w:szCs w:val="28"/>
          <w:lang w:val="uk-UA" w:eastAsia="uk-UA"/>
        </w:rPr>
        <w:t>ні положення</w:t>
      </w:r>
      <w:r w:rsidR="00642DC8" w:rsidRPr="00D01259">
        <w:rPr>
          <w:rFonts w:ascii="Times New Roman" w:hAnsi="Times New Roman"/>
          <w:sz w:val="28"/>
          <w:szCs w:val="28"/>
          <w:lang w:val="uk-UA" w:eastAsia="uk-UA"/>
        </w:rPr>
        <w:t xml:space="preserve"> цієї Концепції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 xml:space="preserve"> узгоджені з іншими </w:t>
      </w:r>
      <w:r w:rsidR="00642DC8" w:rsidRPr="00D01259">
        <w:rPr>
          <w:rFonts w:ascii="Times New Roman" w:hAnsi="Times New Roman"/>
          <w:sz w:val="28"/>
          <w:szCs w:val="28"/>
          <w:lang w:val="uk-UA" w:eastAsia="uk-UA"/>
        </w:rPr>
        <w:t xml:space="preserve">локальними 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>прогр</w:t>
      </w:r>
      <w:r w:rsidR="00642DC8" w:rsidRPr="00D01259">
        <w:rPr>
          <w:rFonts w:ascii="Times New Roman" w:hAnsi="Times New Roman"/>
          <w:sz w:val="28"/>
          <w:szCs w:val="28"/>
          <w:lang w:val="uk-UA" w:eastAsia="uk-UA"/>
        </w:rPr>
        <w:t>амними документами. Ця Концепція спрямована на досягнення ц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>ілей сталого розвитку</w:t>
      </w:r>
      <w:r w:rsidR="00642DC8" w:rsidRPr="00D01259">
        <w:rPr>
          <w:rFonts w:ascii="Times New Roman" w:hAnsi="Times New Roman"/>
          <w:sz w:val="28"/>
          <w:szCs w:val="28"/>
          <w:lang w:val="uk-UA" w:eastAsia="uk-UA"/>
        </w:rPr>
        <w:t xml:space="preserve"> ОНМедУ, визначених Концепцією стратегічного розвитку Одеського національного медичного університету на період до 2025 року, </w:t>
      </w:r>
      <w:r w:rsidR="000106CC" w:rsidRPr="00D01259">
        <w:rPr>
          <w:rFonts w:ascii="Times New Roman" w:hAnsi="Times New Roman"/>
          <w:sz w:val="28"/>
          <w:szCs w:val="28"/>
          <w:lang w:val="uk-UA" w:eastAsia="uk-UA"/>
        </w:rPr>
        <w:t xml:space="preserve">зокрема, </w:t>
      </w:r>
      <w:r w:rsidR="000446F9" w:rsidRPr="00D01259">
        <w:rPr>
          <w:rFonts w:ascii="Times New Roman" w:hAnsi="Times New Roman"/>
          <w:sz w:val="28"/>
          <w:szCs w:val="28"/>
          <w:lang w:val="uk-UA" w:eastAsia="uk-UA"/>
        </w:rPr>
        <w:t xml:space="preserve">у сфері реалізації академічної політики. Ця концепція узгоджена з </w:t>
      </w:r>
      <w:r w:rsidR="00642DC8" w:rsidRPr="00D01259">
        <w:rPr>
          <w:rFonts w:ascii="Times New Roman" w:hAnsi="Times New Roman"/>
          <w:sz w:val="28"/>
          <w:szCs w:val="28"/>
          <w:lang w:val="uk-UA" w:eastAsia="uk-UA"/>
        </w:rPr>
        <w:t>Концепцією освітньої діяльності Одеського національного медичного університету на 2020-2025 рр</w:t>
      </w:r>
      <w:r w:rsidR="000446F9" w:rsidRPr="00D01259">
        <w:rPr>
          <w:rFonts w:ascii="Times New Roman" w:hAnsi="Times New Roman"/>
          <w:sz w:val="28"/>
          <w:szCs w:val="28"/>
          <w:lang w:val="uk-UA" w:eastAsia="uk-UA"/>
        </w:rPr>
        <w:t>, розділом ІV «Забезпечення європейської якості вищої освіти»</w:t>
      </w:r>
      <w:r w:rsidR="000763F8" w:rsidRPr="00D01259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7DD7AC9F" w14:textId="77777777" w:rsidR="004801BE" w:rsidRPr="00D01259" w:rsidRDefault="004801BE" w:rsidP="004801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Відповідно до Закону Украї</w:t>
      </w:r>
      <w:r w:rsidR="00370717" w:rsidRPr="00D01259">
        <w:rPr>
          <w:rFonts w:ascii="Times New Roman" w:hAnsi="Times New Roman"/>
          <w:sz w:val="28"/>
          <w:szCs w:val="28"/>
          <w:lang w:val="uk-UA" w:eastAsia="uk-UA"/>
        </w:rPr>
        <w:t>ни «Про освіту», якість освіти –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 xml:space="preserve"> це відповідність результатів навчання вимогам, встановленим законодавством, відповідним стандартом освіти та / або договором щодо надання освітніх послуг.</w:t>
      </w:r>
    </w:p>
    <w:p w14:paraId="7DD7ACA0" w14:textId="77777777" w:rsidR="004801BE" w:rsidRDefault="00370717" w:rsidP="004801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Якість освітньої діяльності –</w:t>
      </w:r>
      <w:r w:rsidR="004801BE" w:rsidRPr="00D01259">
        <w:rPr>
          <w:rFonts w:ascii="Times New Roman" w:hAnsi="Times New Roman"/>
          <w:sz w:val="28"/>
          <w:szCs w:val="28"/>
          <w:lang w:val="uk-UA" w:eastAsia="uk-UA"/>
        </w:rPr>
        <w:t xml:space="preserve"> це рівень організації, забезпечення та реалізації освітнього процесу, що гарантує здобуття особами якісної освіти та відповідає вимогам, встановленим законодавством та/або договором про надання освітніх послуг.</w:t>
      </w:r>
    </w:p>
    <w:p w14:paraId="7DD7ACA1" w14:textId="77777777" w:rsidR="00575A12" w:rsidRPr="00D01259" w:rsidRDefault="00575A12" w:rsidP="004801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Система забезпечення якості освіти та освітньої діяльності в ОНМедУ складається із внутрішньої системи забезпечення якості освітньої діяльності та якості вищої освіти та зовнішньої системи забезпечення якості освіти.</w:t>
      </w:r>
    </w:p>
    <w:p w14:paraId="7DD7ACA2" w14:textId="77777777" w:rsidR="00822B27" w:rsidRPr="00D01259" w:rsidRDefault="00575A12" w:rsidP="00575A12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575A12">
        <w:rPr>
          <w:rFonts w:ascii="Times New Roman" w:hAnsi="Times New Roman"/>
          <w:sz w:val="28"/>
          <w:szCs w:val="28"/>
          <w:lang w:val="uk-UA" w:eastAsia="uk-UA"/>
        </w:rPr>
        <w:t>Система зовнішнього забезпечення якості освіти в ОНМедУ складається з різноманітних заходів забезпечення та підвищення якості освіти в Університеті, а саме: ліцензування освітньої діяльності, стандартизації, акредитацію освітніх програм незалежними вітчизняними та міжнародними агенціями, інституційний аудит ,моніторингу якості освіти, інституційну та громадську акредитація, зовнішній контроль із оцінки якості підготовки фахівців у галузі охорони здоров’я та встановлення її відповідності стандартам вищої освіти шляхом проведення стандартизованого тестування у формі ЄДКІ та іспитів «Крок» незалежним Державним некомерційним підприємством «Центр тестування професійної компетентності фахівців з вищою освітою напрямів підготовки «Медицина» і «Фармація» (коротко – Центр тестування) при Міністерстві охорони здоров’я України» та інших інструментів та процедур, що визначаються законодавством України.</w:t>
      </w:r>
    </w:p>
    <w:p w14:paraId="7DD7ACA3" w14:textId="0BAB79F7" w:rsidR="00575A12" w:rsidRDefault="00575A12" w:rsidP="00822B27">
      <w:pPr>
        <w:pStyle w:val="a6"/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C72BF16" w14:textId="00984874" w:rsidR="00CA158C" w:rsidRDefault="00CA158C" w:rsidP="00822B27">
      <w:pPr>
        <w:pStyle w:val="a6"/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6D20434F" w14:textId="77777777" w:rsidR="00CA158C" w:rsidRDefault="00CA158C" w:rsidP="00822B27">
      <w:pPr>
        <w:pStyle w:val="a6"/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DD7ACA4" w14:textId="77777777" w:rsidR="004B52C2" w:rsidRPr="00D01259" w:rsidRDefault="004B52C2" w:rsidP="00822B27">
      <w:pPr>
        <w:pStyle w:val="a6"/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ОПИС ПРОБЛЕМ, ЯКІ ОБУМОВИЛИ ПРИЙНЯТТЯ КОНЦЕПЦІЇ</w:t>
      </w:r>
    </w:p>
    <w:p w14:paraId="7DD7ACA5" w14:textId="77777777" w:rsidR="004B52C2" w:rsidRPr="00D01259" w:rsidRDefault="004B52C2" w:rsidP="004B52C2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14:paraId="7DD7ACA6" w14:textId="77777777" w:rsidR="004B52C2" w:rsidRPr="00D01259" w:rsidRDefault="004B52C2" w:rsidP="004B52C2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 xml:space="preserve">Проблемами, які існують у </w:t>
      </w:r>
      <w:r w:rsidR="004B3F54" w:rsidRPr="00D01259">
        <w:rPr>
          <w:rFonts w:ascii="Times New Roman" w:hAnsi="Times New Roman"/>
          <w:sz w:val="28"/>
          <w:szCs w:val="28"/>
          <w:lang w:val="uk-UA" w:eastAsia="uk-UA"/>
        </w:rPr>
        <w:t xml:space="preserve">внутрішній системі забезпечення якості освіти 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>та разом із суттєвими зовнішніми викликами створюють ризики та негативно впливають на можливості подальшого розвитку, є:</w:t>
      </w:r>
    </w:p>
    <w:p w14:paraId="7DD7ACA7" w14:textId="77777777" w:rsidR="004B52C2" w:rsidRPr="00575A12" w:rsidRDefault="004B3F54" w:rsidP="00FE7D2A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575A12">
        <w:rPr>
          <w:rFonts w:ascii="Times New Roman" w:hAnsi="Times New Roman"/>
          <w:sz w:val="28"/>
          <w:szCs w:val="28"/>
          <w:lang w:val="uk-UA" w:eastAsia="uk-UA"/>
        </w:rPr>
        <w:t>н</w:t>
      </w:r>
      <w:r w:rsidR="002440C0" w:rsidRPr="00575A12">
        <w:rPr>
          <w:rFonts w:ascii="Times New Roman" w:hAnsi="Times New Roman"/>
          <w:sz w:val="28"/>
          <w:szCs w:val="28"/>
          <w:lang w:val="uk-UA" w:eastAsia="uk-UA"/>
        </w:rPr>
        <w:t xml:space="preserve">едостатня залученість представників роботодавців до забезпечення </w:t>
      </w:r>
      <w:r w:rsidR="00301C05" w:rsidRPr="00575A12">
        <w:rPr>
          <w:rFonts w:ascii="Times New Roman" w:hAnsi="Times New Roman"/>
          <w:sz w:val="28"/>
          <w:szCs w:val="28"/>
          <w:lang w:val="uk-UA" w:eastAsia="uk-UA"/>
        </w:rPr>
        <w:t>якості освітніх програм</w:t>
      </w:r>
      <w:r w:rsidR="004B52C2" w:rsidRPr="00575A12"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7DD7ACA8" w14:textId="77777777" w:rsidR="004B52C2" w:rsidRPr="00575A12" w:rsidRDefault="004B52C2" w:rsidP="00FE7D2A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575A12">
        <w:rPr>
          <w:rFonts w:ascii="Times New Roman" w:hAnsi="Times New Roman"/>
          <w:sz w:val="28"/>
          <w:szCs w:val="28"/>
          <w:lang w:val="uk-UA" w:eastAsia="uk-UA"/>
        </w:rPr>
        <w:t>несистемне сприйняття, недовіра до інституційних механізмів забезпечення якості вищої освіти;</w:t>
      </w:r>
    </w:p>
    <w:p w14:paraId="7DD7ACA9" w14:textId="77777777" w:rsidR="004B52C2" w:rsidRPr="00575A12" w:rsidRDefault="00301C05" w:rsidP="00FE7D2A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575A12">
        <w:rPr>
          <w:rFonts w:ascii="Times New Roman" w:hAnsi="Times New Roman"/>
          <w:sz w:val="28"/>
          <w:szCs w:val="28"/>
          <w:lang w:val="uk-UA" w:eastAsia="uk-UA"/>
        </w:rPr>
        <w:t>слабкий зворотній зв’язок з результатами опитування учасників освітнього процесу та внутрішнього оцінювання навчал</w:t>
      </w:r>
      <w:r w:rsidR="00575A12">
        <w:rPr>
          <w:rFonts w:ascii="Times New Roman" w:hAnsi="Times New Roman"/>
          <w:sz w:val="28"/>
          <w:szCs w:val="28"/>
          <w:lang w:val="uk-UA" w:eastAsia="uk-UA"/>
        </w:rPr>
        <w:t>ьних планів та освітніх програм;</w:t>
      </w:r>
    </w:p>
    <w:p w14:paraId="7DD7ACAA" w14:textId="77777777" w:rsidR="00301C05" w:rsidRPr="00575A12" w:rsidRDefault="00301C05" w:rsidP="00FE7D2A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575A12">
        <w:rPr>
          <w:rFonts w:ascii="Times New Roman" w:hAnsi="Times New Roman"/>
          <w:sz w:val="28"/>
          <w:szCs w:val="28"/>
          <w:lang w:val="uk-UA" w:eastAsia="uk-UA"/>
        </w:rPr>
        <w:t>зниження престижу викладацької діяльності, зокрема через неконкурентоспроможні умови та оплату праці та високий рівень бюрократизації професійної діяльності.</w:t>
      </w:r>
    </w:p>
    <w:p w14:paraId="7DD7ACAB" w14:textId="77777777" w:rsidR="004B52C2" w:rsidRPr="00D01259" w:rsidRDefault="004B52C2" w:rsidP="00575A12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Причиною цього є, зокрема, те, що роботодавці, як і предста</w:t>
      </w:r>
      <w:r w:rsidR="00575A12">
        <w:rPr>
          <w:rFonts w:ascii="Times New Roman" w:hAnsi="Times New Roman"/>
          <w:sz w:val="28"/>
          <w:szCs w:val="28"/>
          <w:lang w:val="uk-UA" w:eastAsia="uk-UA"/>
        </w:rPr>
        <w:t>вники менеджменту в галузі охорони здоров</w:t>
      </w:r>
      <w:r w:rsidR="005541A8" w:rsidRPr="005541A8">
        <w:rPr>
          <w:rFonts w:ascii="Times New Roman" w:hAnsi="Times New Roman"/>
          <w:sz w:val="28"/>
          <w:szCs w:val="28"/>
          <w:lang w:val="uk-UA" w:eastAsia="uk-UA"/>
        </w:rPr>
        <w:t>’</w:t>
      </w:r>
      <w:r w:rsidR="00575A12">
        <w:rPr>
          <w:rFonts w:ascii="Times New Roman" w:hAnsi="Times New Roman"/>
          <w:sz w:val="28"/>
          <w:szCs w:val="28"/>
          <w:lang w:val="uk-UA" w:eastAsia="uk-UA"/>
        </w:rPr>
        <w:t>я, закладів охорони здоров</w:t>
      </w:r>
      <w:r w:rsidR="005541A8" w:rsidRPr="005541A8">
        <w:rPr>
          <w:rFonts w:ascii="Times New Roman" w:hAnsi="Times New Roman"/>
          <w:sz w:val="28"/>
          <w:szCs w:val="28"/>
          <w:lang w:val="uk-UA" w:eastAsia="uk-UA"/>
        </w:rPr>
        <w:t>’</w:t>
      </w:r>
      <w:r w:rsidR="00575A12">
        <w:rPr>
          <w:rFonts w:ascii="Times New Roman" w:hAnsi="Times New Roman"/>
          <w:sz w:val="28"/>
          <w:szCs w:val="28"/>
          <w:lang w:val="uk-UA" w:eastAsia="uk-UA"/>
        </w:rPr>
        <w:t>я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 xml:space="preserve">, громадських та інших неурядових організацій, професійних спільнот, засобів масової інформації, здобувачі вищої освіти (студенти, </w:t>
      </w:r>
      <w:r w:rsidR="005541A8">
        <w:rPr>
          <w:rFonts w:ascii="Times New Roman" w:hAnsi="Times New Roman"/>
          <w:sz w:val="28"/>
          <w:szCs w:val="28"/>
          <w:lang w:val="uk-UA" w:eastAsia="uk-UA"/>
        </w:rPr>
        <w:t xml:space="preserve">інтерни, 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>аспіранти, докторанти), молоді дослідники, потенційні здобувачі вищої освіти та їх батьки, науково-педагогічні та наукові працівники закладів вищої освіти тощо, недостатньо залучені до процесів формування, проведення моніторингу та здійснення контролю за менеджментом</w:t>
      </w:r>
      <w:r w:rsidR="005541A8">
        <w:rPr>
          <w:rFonts w:ascii="Times New Roman" w:hAnsi="Times New Roman"/>
          <w:sz w:val="28"/>
          <w:szCs w:val="28"/>
          <w:lang w:val="uk-UA" w:eastAsia="uk-UA"/>
        </w:rPr>
        <w:t xml:space="preserve"> якості освіти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 xml:space="preserve"> у закладах вищої освіти, а, отже, практично не мають впливу на розвиток закладів вищої освіти.</w:t>
      </w:r>
    </w:p>
    <w:p w14:paraId="7DD7ACAC" w14:textId="77777777" w:rsidR="004B52C2" w:rsidRPr="00D01259" w:rsidRDefault="004B52C2" w:rsidP="00822B27">
      <w:pPr>
        <w:pStyle w:val="a6"/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DD7ACAD" w14:textId="77777777" w:rsidR="00822B27" w:rsidRPr="00D01259" w:rsidRDefault="00822B27" w:rsidP="00822B27">
      <w:pPr>
        <w:pStyle w:val="a6"/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b/>
          <w:sz w:val="28"/>
          <w:szCs w:val="28"/>
          <w:lang w:val="uk-UA" w:eastAsia="uk-UA"/>
        </w:rPr>
        <w:t>МЕТА І ЗАВДАННЯ СИСТЕМИ ВНУТРІШНЬОГО ЗАБЕЧЕННЯ ЯКОСТІ ОСВІТИ</w:t>
      </w:r>
    </w:p>
    <w:p w14:paraId="7DD7ACAE" w14:textId="77777777" w:rsidR="00BA2C8A" w:rsidRPr="00D01259" w:rsidRDefault="00BA2C8A" w:rsidP="00822B27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14:paraId="7DD7ACAF" w14:textId="77777777" w:rsidR="00822B27" w:rsidRPr="00D01259" w:rsidRDefault="00822B27" w:rsidP="00822B27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Метою системи внутрішнього забезпечення якості освітньої діяльності та якості вищої освіти в ОНМедУ є досягнення позитивної динаміки якості підготовки здобувачів вищої медичної освіти шляхом забезпечення відповідності освітньої діяльності вимогам державних освітніх стандартів та потребам зацікавлених сторін (далі – стейкхолдерів).</w:t>
      </w:r>
    </w:p>
    <w:p w14:paraId="7DD7ACB0" w14:textId="77777777" w:rsidR="00822B27" w:rsidRPr="00D01259" w:rsidRDefault="00822B27" w:rsidP="00FE7D2A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Завданнями системи внутрішнього забезпечення якості освітньої діяльності та якості вищої освіти ОНМедУ є:</w:t>
      </w:r>
    </w:p>
    <w:p w14:paraId="7DD7ACB1" w14:textId="77777777" w:rsidR="00822B27" w:rsidRPr="00D01259" w:rsidRDefault="00822B27" w:rsidP="00FE7D2A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підготовка здобувачів освіти у відповідності до вимог сучасного ринку праці медичних працівників та на основі Зальцбурзьких принципів, забезпечуючи</w:t>
      </w:r>
      <w:r w:rsidR="007E5534" w:rsidRPr="00D0125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>вимоги та очікування здобувачів освітніх послуг ОНМедУ, працедавців та</w:t>
      </w:r>
      <w:r w:rsidR="007E5534" w:rsidRPr="00D0125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>органів державної влади й управління та інших стейкхолдерів;</w:t>
      </w:r>
    </w:p>
    <w:p w14:paraId="7DD7ACB2" w14:textId="77777777" w:rsidR="00822B27" w:rsidRPr="00D01259" w:rsidRDefault="00822B27" w:rsidP="00FE7D2A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моніторинг та оцінювання якості освітнього процесу ОНМедУ на всіх етапах</w:t>
      </w:r>
      <w:r w:rsidR="007E5534" w:rsidRPr="00D0125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>його реалізації;</w:t>
      </w:r>
    </w:p>
    <w:p w14:paraId="7DD7ACB3" w14:textId="77777777" w:rsidR="00822B27" w:rsidRPr="00D01259" w:rsidRDefault="00822B27" w:rsidP="00FE7D2A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своєчасне виявлення чинників, що впливають на якість освіти та якість</w:t>
      </w:r>
      <w:r w:rsidR="007E5534" w:rsidRPr="00D0125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>освітньої діяльності, та причин відхилень фактичних якісних показників від</w:t>
      </w:r>
      <w:r w:rsidR="007E5534" w:rsidRPr="00D0125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lastRenderedPageBreak/>
        <w:t>внутрішніх і зовнішніх нормативів, а також пошук та реалізація шляхів їхнього</w:t>
      </w:r>
      <w:r w:rsidR="007E5534" w:rsidRPr="00D0125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>усунення;</w:t>
      </w:r>
    </w:p>
    <w:p w14:paraId="7DD7ACB4" w14:textId="77777777" w:rsidR="00822B27" w:rsidRPr="00D01259" w:rsidRDefault="00822B27" w:rsidP="00FE7D2A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встановлення відповідності якості освітньої діяльності та якості вищої освіти в</w:t>
      </w:r>
      <w:r w:rsidR="007E5534" w:rsidRPr="00D0125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>ОНМедУ вимогам державних стандартів та інших нормативно-правових</w:t>
      </w:r>
      <w:r w:rsidR="007E5534" w:rsidRPr="00D0125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>документів в сфері вищої медичної освіти.</w:t>
      </w:r>
    </w:p>
    <w:p w14:paraId="7DD7ACB5" w14:textId="77777777" w:rsidR="00495E7C" w:rsidRPr="00D01259" w:rsidRDefault="00495E7C" w:rsidP="00495E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Функціонування системи внутрішнього забезпечення якості освітньої діяльності та якості вищої освіти ОНМедУ ґрунтується на наступних принципах:</w:t>
      </w:r>
    </w:p>
    <w:p w14:paraId="7DD7ACB6" w14:textId="77777777" w:rsidR="00495E7C" w:rsidRPr="00D01259" w:rsidRDefault="00495E7C" w:rsidP="004A62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1)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ab/>
        <w:t>відповідності європейським та національним стандартам якості вищої освіти, а також професійним стандартам;</w:t>
      </w:r>
    </w:p>
    <w:p w14:paraId="7DD7ACB7" w14:textId="77777777" w:rsidR="00495E7C" w:rsidRPr="00D01259" w:rsidRDefault="00495E7C" w:rsidP="004A62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2)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ab/>
        <w:t>відповідальності ОНМедУ за забезпечення якості освітньої діяльності та вищої освіти;</w:t>
      </w:r>
    </w:p>
    <w:p w14:paraId="7DD7ACB8" w14:textId="77777777" w:rsidR="00495E7C" w:rsidRPr="00D01259" w:rsidRDefault="00495E7C" w:rsidP="004A62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3)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ab/>
        <w:t>автономії закладів вищої освіти;</w:t>
      </w:r>
    </w:p>
    <w:p w14:paraId="7DD7ACB9" w14:textId="77777777" w:rsidR="00495E7C" w:rsidRPr="00D01259" w:rsidRDefault="00495E7C" w:rsidP="004A62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4)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ab/>
        <w:t>системного підходу, що передбачає сталий процес управління якістю на всіх етапах освітнього процесу;</w:t>
      </w:r>
    </w:p>
    <w:p w14:paraId="7DD7ACBA" w14:textId="77777777" w:rsidR="00495E7C" w:rsidRPr="00D01259" w:rsidRDefault="00495E7C" w:rsidP="004A62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5)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ab/>
        <w:t>компетентнісного підходу, що передбачає перехід із процесної на результатну парадигму навчання;</w:t>
      </w:r>
    </w:p>
    <w:p w14:paraId="7DD7ACBB" w14:textId="77777777" w:rsidR="00495E7C" w:rsidRPr="00D01259" w:rsidRDefault="00495E7C" w:rsidP="004A62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6)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ab/>
        <w:t>студентоцентрованого підходу до навчання й викладання із застосуванням гнучких навчальних підходів та визнанням компетентностей, набутих поза формальними освітніми програмами;</w:t>
      </w:r>
    </w:p>
    <w:p w14:paraId="7DD7ACBC" w14:textId="77777777" w:rsidR="00495E7C" w:rsidRPr="00D01259" w:rsidRDefault="00495E7C" w:rsidP="004A62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7)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ab/>
        <w:t>лідерства – способу управління, що реалізується через бачення, планування, ухвалення рішень, аналіз, контроль, мотивацію задля спрямування діяльності підлеглих на досягнення поставлених цілей;</w:t>
      </w:r>
    </w:p>
    <w:p w14:paraId="7DD7ACBD" w14:textId="77777777" w:rsidR="00495E7C" w:rsidRPr="00D01259" w:rsidRDefault="00495E7C" w:rsidP="004A62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8)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ab/>
        <w:t>здійснення постійного моніторингу якості освітньої діяльності;</w:t>
      </w:r>
    </w:p>
    <w:p w14:paraId="7DD7ACBE" w14:textId="77777777" w:rsidR="00495E7C" w:rsidRPr="00D01259" w:rsidRDefault="00495E7C" w:rsidP="004A62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9)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ab/>
        <w:t>інтегративності та інноваційності освітньої діяльності (зв’язку освіти з науковими дослідженнями та інноваціями);</w:t>
      </w:r>
    </w:p>
    <w:p w14:paraId="7DD7ACBF" w14:textId="77777777" w:rsidR="00495E7C" w:rsidRPr="00D01259" w:rsidRDefault="00495E7C" w:rsidP="004A62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10)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ab/>
        <w:t>залучення здобувачів вищої освіти, роботодавців та інших стейкхолдерів до процесу підвищення якості освітніх послуг ОНМедУ;</w:t>
      </w:r>
    </w:p>
    <w:p w14:paraId="7DD7ACC0" w14:textId="77777777" w:rsidR="00495E7C" w:rsidRPr="00D01259" w:rsidRDefault="00495E7C" w:rsidP="004A62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11)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ab/>
        <w:t>відкритості та прозорості на всіх етапах забезпечення якості вищої освіти;</w:t>
      </w:r>
    </w:p>
    <w:p w14:paraId="7DD7ACC1" w14:textId="77777777" w:rsidR="00495E7C" w:rsidRPr="00D01259" w:rsidRDefault="00495E7C" w:rsidP="004A62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12)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ab/>
        <w:t>комунікаційної підтримки з метою забезпечення зворотного зв’язку від основних стейкхолдерів ОНМедУ.</w:t>
      </w:r>
    </w:p>
    <w:p w14:paraId="7DD7ACC2" w14:textId="77777777" w:rsidR="00BA2C8A" w:rsidRPr="00D01259" w:rsidRDefault="00BA2C8A" w:rsidP="005A1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7DD7ACC3" w14:textId="77777777" w:rsidR="00BA2C8A" w:rsidRPr="00D01259" w:rsidRDefault="00BA2C8A" w:rsidP="00BA2C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b/>
          <w:sz w:val="28"/>
          <w:szCs w:val="28"/>
          <w:lang w:val="uk-UA" w:eastAsia="uk-UA"/>
        </w:rPr>
        <w:t>АНАЛІЗ ПОТОЧНОЇ СИТУАЦІЇ У СФЕРІ ЗАБЕЗПЕЧЕННЯ ЯКОСТІ ОСВІТИ В ОНМЕДУ</w:t>
      </w:r>
    </w:p>
    <w:p w14:paraId="7DD7ACC4" w14:textId="77777777" w:rsidR="00BA2C8A" w:rsidRPr="00D01259" w:rsidRDefault="00BA2C8A" w:rsidP="005A1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3F54" w:rsidRPr="004B3F54" w14:paraId="7DD7ACC6" w14:textId="77777777" w:rsidTr="00E131D2">
        <w:tc>
          <w:tcPr>
            <w:tcW w:w="9571" w:type="dxa"/>
            <w:gridSpan w:val="2"/>
          </w:tcPr>
          <w:p w14:paraId="7DD7ACC5" w14:textId="77777777" w:rsidR="004B3F54" w:rsidRPr="004B3F54" w:rsidRDefault="004B3F54" w:rsidP="004B3F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SWOT-аналіз </w:t>
            </w:r>
          </w:p>
        </w:tc>
      </w:tr>
      <w:tr w:rsidR="004B3F54" w:rsidRPr="004B3F54" w14:paraId="7DD7ACC9" w14:textId="77777777" w:rsidTr="00E131D2">
        <w:tc>
          <w:tcPr>
            <w:tcW w:w="4785" w:type="dxa"/>
          </w:tcPr>
          <w:p w14:paraId="7DD7ACC7" w14:textId="77777777" w:rsidR="004B3F54" w:rsidRPr="004B3F54" w:rsidRDefault="004B3F54" w:rsidP="00AC03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/>
              </w:rPr>
              <w:t>Сильні сторони</w:t>
            </w:r>
          </w:p>
        </w:tc>
        <w:tc>
          <w:tcPr>
            <w:tcW w:w="4786" w:type="dxa"/>
          </w:tcPr>
          <w:p w14:paraId="7DD7ACC8" w14:textId="77777777" w:rsidR="004B3F54" w:rsidRPr="004B3F54" w:rsidRDefault="004B3F54" w:rsidP="00AC03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/>
              </w:rPr>
              <w:t>Слабкі сторони</w:t>
            </w:r>
          </w:p>
        </w:tc>
      </w:tr>
      <w:tr w:rsidR="004B3F54" w:rsidRPr="000E2CDC" w14:paraId="7DD7ACCC" w14:textId="77777777" w:rsidTr="00E131D2">
        <w:tc>
          <w:tcPr>
            <w:tcW w:w="4785" w:type="dxa"/>
          </w:tcPr>
          <w:p w14:paraId="7DD7ACCA" w14:textId="77777777" w:rsidR="004B3F54" w:rsidRPr="004B3F54" w:rsidRDefault="004B3F54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Найбільший та наймасштабніший медичний університет півдня України. Видатна історія, видатні випускники</w:t>
            </w:r>
            <w:r w:rsidR="00CD0733" w:rsidRPr="00D0125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</w:tcPr>
          <w:p w14:paraId="7DD7ACCB" w14:textId="77777777" w:rsidR="004B3F54" w:rsidRPr="004B3F54" w:rsidRDefault="004B3F54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Відсутність держ</w:t>
            </w:r>
            <w:r w:rsidR="00CD0733" w:rsidRPr="00D0125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авних стандартів вищої освіти зі спеціальностей:</w:t>
            </w: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D0125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221</w:t>
            </w:r>
            <w:r w:rsidR="00CD0733" w:rsidRPr="00D0125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 </w:t>
            </w:r>
            <w:r w:rsidRPr="00D0125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«Стоматологія», </w:t>
            </w: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222</w:t>
            </w:r>
            <w:r w:rsidR="00CD0733" w:rsidRPr="00D0125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 </w:t>
            </w: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«Медицина», 226 «Фармація та промислова фармація»</w:t>
            </w:r>
            <w:r w:rsidRPr="00D0125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для третього (освітньо-наукового) рівня вищої освіти</w:t>
            </w: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, що ускладнює орієнтири у </w:t>
            </w: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>підготовці медичних кадрів в умовах надзвичайно широкого інформаційного ро</w:t>
            </w:r>
            <w:r w:rsidRPr="00D0125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змаїття, яке швидко оновлюється.</w:t>
            </w:r>
          </w:p>
        </w:tc>
      </w:tr>
      <w:tr w:rsidR="004B3F54" w:rsidRPr="000E2CDC" w14:paraId="7DD7ACD0" w14:textId="77777777" w:rsidTr="00E131D2">
        <w:tc>
          <w:tcPr>
            <w:tcW w:w="4785" w:type="dxa"/>
          </w:tcPr>
          <w:p w14:paraId="7DD7ACCD" w14:textId="77777777" w:rsidR="004B3F54" w:rsidRPr="004B3F54" w:rsidRDefault="004B3F54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>Здійснення освітньої діяльності із збереженням традицій Одеського національного медичного університету, які ґрунтуються на цінності знань, академічній свободі, толерантному відношенні до різних думок та поглядів, академічної доброчесності, взаємоповазі викладачів та студентів.</w:t>
            </w:r>
          </w:p>
        </w:tc>
        <w:tc>
          <w:tcPr>
            <w:tcW w:w="4786" w:type="dxa"/>
          </w:tcPr>
          <w:p w14:paraId="7DD7ACCE" w14:textId="77777777" w:rsidR="004B3F54" w:rsidRPr="004B3F54" w:rsidRDefault="004B3F54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Недостатня активність щодо апробації результатів науково-дослідної діяльності студентів у співавторстві з науковими керівниками у матеріалах всеукраїнських, міжнародних конфере</w:t>
            </w:r>
            <w:r w:rsidR="00CD0733" w:rsidRPr="00D0125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нцій, наукових фахових виданнях.</w:t>
            </w:r>
          </w:p>
          <w:p w14:paraId="7DD7ACCF" w14:textId="77777777" w:rsidR="004B3F54" w:rsidRPr="004B3F54" w:rsidRDefault="004B3F54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4B3F54" w:rsidRPr="004B3F54" w14:paraId="7DD7ACD4" w14:textId="77777777" w:rsidTr="00E131D2">
        <w:tc>
          <w:tcPr>
            <w:tcW w:w="4785" w:type="dxa"/>
          </w:tcPr>
          <w:p w14:paraId="7DD7ACD1" w14:textId="77777777" w:rsidR="004B3F54" w:rsidRPr="004B3F54" w:rsidRDefault="004B3F54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Зацікавленість адміністрації Університету у підвищенні його конкурентоспроможності та постійних оновленнях як одного з факторів відповідності вимогам ринку освітніх послуг</w:t>
            </w:r>
            <w:r w:rsidR="00CF46EC" w:rsidRPr="00D0125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</w:tcPr>
          <w:p w14:paraId="7DD7ACD2" w14:textId="77777777" w:rsidR="004B3F54" w:rsidRPr="004B3F54" w:rsidRDefault="00CF46EC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0125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У разі карантину ускладнюються</w:t>
            </w:r>
            <w:r w:rsidR="004B3F54"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формування практичних умінь і навиків.</w:t>
            </w:r>
          </w:p>
          <w:p w14:paraId="7DD7ACD3" w14:textId="77777777" w:rsidR="004B3F54" w:rsidRPr="004B3F54" w:rsidRDefault="004B3F54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4B3F54" w:rsidRPr="00D01259" w14:paraId="7DD7ACD7" w14:textId="77777777" w:rsidTr="00E131D2">
        <w:tc>
          <w:tcPr>
            <w:tcW w:w="4785" w:type="dxa"/>
          </w:tcPr>
          <w:p w14:paraId="7DD7ACD5" w14:textId="77777777" w:rsidR="004B3F54" w:rsidRPr="00D01259" w:rsidRDefault="004B3F54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0125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Наявність посади проректора із забезпечення якості освіти та відділу </w:t>
            </w:r>
            <w:r w:rsidR="0050448D" w:rsidRPr="00D0125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забезпечення якості освіти, який є відокремленим підрозділом ОНМедУ</w:t>
            </w:r>
          </w:p>
        </w:tc>
        <w:tc>
          <w:tcPr>
            <w:tcW w:w="4786" w:type="dxa"/>
          </w:tcPr>
          <w:p w14:paraId="7DD7ACD6" w14:textId="77777777" w:rsidR="004B3F54" w:rsidRPr="00D01259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0125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Недоукомплектованість відділу забезпечення якості</w:t>
            </w:r>
          </w:p>
        </w:tc>
      </w:tr>
      <w:tr w:rsidR="0050448D" w:rsidRPr="00D01259" w14:paraId="7DD7ACDB" w14:textId="77777777" w:rsidTr="00E131D2">
        <w:tc>
          <w:tcPr>
            <w:tcW w:w="4785" w:type="dxa"/>
          </w:tcPr>
          <w:p w14:paraId="7DD7ACD8" w14:textId="77777777" w:rsidR="0050448D" w:rsidRPr="00D01259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0125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Створення локальних нормативних документів, що регламентують функціонування внутрішньої системи забезпечення якості</w:t>
            </w:r>
          </w:p>
        </w:tc>
        <w:tc>
          <w:tcPr>
            <w:tcW w:w="4786" w:type="dxa"/>
          </w:tcPr>
          <w:p w14:paraId="7DD7ACD9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Недостатність стимулювання професійного розвитку професорсько-викладацького складу обумовлюється складною соціально-економічною ситуацією в країні.</w:t>
            </w:r>
          </w:p>
          <w:p w14:paraId="7DD7ACDA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50448D" w:rsidRPr="000E2CDC" w14:paraId="7DD7ACDF" w14:textId="77777777" w:rsidTr="00E131D2">
        <w:tc>
          <w:tcPr>
            <w:tcW w:w="4785" w:type="dxa"/>
          </w:tcPr>
          <w:p w14:paraId="7DD7ACDC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Регулярний перегляд нормативних документів, освітніх програм з</w:t>
            </w:r>
            <w:r w:rsidRPr="00D0125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урахуванням змін вимог зовнішнього середовища</w:t>
            </w: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, внутрішніх потреб університету, пов'язаних із реалізацією Місії та стратегії розвитку організації</w:t>
            </w:r>
          </w:p>
        </w:tc>
        <w:tc>
          <w:tcPr>
            <w:tcW w:w="4786" w:type="dxa"/>
          </w:tcPr>
          <w:p w14:paraId="7DD7ACDD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Слабка координація діяльності підрозділів університету з питань забезпечення якості освіти.</w:t>
            </w:r>
          </w:p>
          <w:p w14:paraId="7DD7ACDE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50448D" w:rsidRPr="004B3F54" w14:paraId="7DD7ACE2" w14:textId="77777777" w:rsidTr="00E131D2">
        <w:tc>
          <w:tcPr>
            <w:tcW w:w="4785" w:type="dxa"/>
          </w:tcPr>
          <w:p w14:paraId="7DD7ACE0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Можливість ініціації оновлень «знизу нагору» кожним учасником освітніх програм, які реалізує Університет.</w:t>
            </w:r>
          </w:p>
        </w:tc>
        <w:tc>
          <w:tcPr>
            <w:tcW w:w="4786" w:type="dxa"/>
          </w:tcPr>
          <w:p w14:paraId="7DD7ACE1" w14:textId="77777777" w:rsidR="0050448D" w:rsidRPr="004B3F54" w:rsidRDefault="00CF46EC" w:rsidP="00CF46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0125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Документальна насиченість офіційного сайту університету не завжди дозволяє швидко знайти відповідну інформацію </w:t>
            </w:r>
          </w:p>
        </w:tc>
      </w:tr>
      <w:tr w:rsidR="0050448D" w:rsidRPr="004B3F54" w14:paraId="7DD7ACE5" w14:textId="77777777" w:rsidTr="00E131D2">
        <w:tc>
          <w:tcPr>
            <w:tcW w:w="4785" w:type="dxa"/>
          </w:tcPr>
          <w:p w14:paraId="7DD7ACE3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Відкритість та публічність у перегляді, обговоренні, оновленні ВП як для здобувачів освіти та </w:t>
            </w: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>академічної спільноти, так і для зовнішніх стейкхолдерів.</w:t>
            </w:r>
          </w:p>
        </w:tc>
        <w:tc>
          <w:tcPr>
            <w:tcW w:w="4786" w:type="dxa"/>
          </w:tcPr>
          <w:p w14:paraId="7DD7ACE4" w14:textId="77777777" w:rsidR="0050448D" w:rsidRPr="004B3F54" w:rsidRDefault="00E76235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 xml:space="preserve">Недостатній досвід </w:t>
            </w:r>
            <w:r w:rsidR="0050448D"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практики рейтингового оцінювання викладачів, оцінювання студентами якості викладання навчальних дисциплін</w:t>
            </w:r>
          </w:p>
        </w:tc>
      </w:tr>
      <w:tr w:rsidR="0050448D" w:rsidRPr="004B3F54" w14:paraId="7DD7ACE8" w14:textId="77777777" w:rsidTr="00E131D2">
        <w:tc>
          <w:tcPr>
            <w:tcW w:w="4785" w:type="dxa"/>
          </w:tcPr>
          <w:p w14:paraId="7DD7ACE6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Використання для забезпечення якості освітніх програм, що реалізуються в ОНМедУ, внутрішніх та зовнішніх механізмів оцінювання їх якості</w:t>
            </w:r>
            <w:r w:rsidR="00AC0388" w:rsidRPr="00D0125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86" w:type="dxa"/>
          </w:tcPr>
          <w:p w14:paraId="7DD7ACE7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50448D" w:rsidRPr="004B3F54" w14:paraId="7DD7ACEB" w14:textId="77777777" w:rsidTr="00E131D2">
        <w:tc>
          <w:tcPr>
            <w:tcW w:w="4785" w:type="dxa"/>
          </w:tcPr>
          <w:p w14:paraId="7DD7ACE9" w14:textId="77777777" w:rsidR="0050448D" w:rsidRPr="00B439CE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39C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Підготовка майбутніх лікарів на основі передових інноваційних технологій та симуляційних практик</w:t>
            </w:r>
          </w:p>
        </w:tc>
        <w:tc>
          <w:tcPr>
            <w:tcW w:w="4786" w:type="dxa"/>
          </w:tcPr>
          <w:p w14:paraId="7DD7ACEA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50448D" w:rsidRPr="004B3F54" w14:paraId="7DD7ACEE" w14:textId="77777777" w:rsidTr="00E131D2">
        <w:tc>
          <w:tcPr>
            <w:tcW w:w="4785" w:type="dxa"/>
          </w:tcPr>
          <w:p w14:paraId="7DD7ACEC" w14:textId="77777777" w:rsidR="0050448D" w:rsidRPr="00B439CE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39C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Впровадження як форма атестації здобувачів вищої освіти в галузі охорони здоров'я ОСКІ (об'єктивного структурованого клінічного іспиту)</w:t>
            </w:r>
          </w:p>
        </w:tc>
        <w:tc>
          <w:tcPr>
            <w:tcW w:w="4786" w:type="dxa"/>
          </w:tcPr>
          <w:p w14:paraId="7DD7ACED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50448D" w:rsidRPr="004B3F54" w14:paraId="7DD7ACF1" w14:textId="77777777" w:rsidTr="00E131D2">
        <w:tc>
          <w:tcPr>
            <w:tcW w:w="4785" w:type="dxa"/>
          </w:tcPr>
          <w:p w14:paraId="7DD7ACEF" w14:textId="77777777" w:rsidR="0050448D" w:rsidRPr="00B439CE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39C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Наявність висококваліфікованих науково-педагогічних кадрів, що поєднують наукову та педагогічну діяльність, постійно підвищують свою кваліфікацію, орієнтовані на командну роботу та співробітництво.</w:t>
            </w:r>
          </w:p>
        </w:tc>
        <w:tc>
          <w:tcPr>
            <w:tcW w:w="4786" w:type="dxa"/>
          </w:tcPr>
          <w:p w14:paraId="7DD7ACF0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50448D" w:rsidRPr="004B3F54" w14:paraId="7DD7ACF4" w14:textId="77777777" w:rsidTr="00E131D2">
        <w:tc>
          <w:tcPr>
            <w:tcW w:w="4785" w:type="dxa"/>
          </w:tcPr>
          <w:p w14:paraId="7DD7ACF2" w14:textId="77777777" w:rsidR="0050448D" w:rsidRPr="00B439CE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439CE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Послідовне розширення власної клінічної бази із високоспеціалізованим та інноваційним компонентом матеріально-технічної підтримки.</w:t>
            </w:r>
          </w:p>
        </w:tc>
        <w:tc>
          <w:tcPr>
            <w:tcW w:w="4786" w:type="dxa"/>
          </w:tcPr>
          <w:p w14:paraId="7DD7ACF3" w14:textId="77777777" w:rsidR="0050448D" w:rsidRPr="004B3F54" w:rsidRDefault="00AC0388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0125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 умовах військового стану забороняє здійснювати закупівлі новітнього симуляційного обладнання та медичного обладнання для університетських клінік</w:t>
            </w:r>
          </w:p>
        </w:tc>
      </w:tr>
      <w:tr w:rsidR="0050448D" w:rsidRPr="004B3F54" w14:paraId="7DD7ACF7" w14:textId="77777777" w:rsidTr="00E131D2">
        <w:tc>
          <w:tcPr>
            <w:tcW w:w="4785" w:type="dxa"/>
          </w:tcPr>
          <w:p w14:paraId="7DD7ACF5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Спроможність забезпечити діяльність на засадах відкритості, прозорості, доброчесності</w:t>
            </w:r>
          </w:p>
        </w:tc>
        <w:tc>
          <w:tcPr>
            <w:tcW w:w="4786" w:type="dxa"/>
          </w:tcPr>
          <w:p w14:paraId="7DD7ACF6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50448D" w:rsidRPr="004B3F54" w14:paraId="7DD7ACFA" w14:textId="77777777" w:rsidTr="00E131D2">
        <w:tc>
          <w:tcPr>
            <w:tcW w:w="4785" w:type="dxa"/>
          </w:tcPr>
          <w:p w14:paraId="7DD7ACF8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Спроможність забезпечити діджиталізацію внутрішніх процесів забезпечення якості</w:t>
            </w:r>
          </w:p>
        </w:tc>
        <w:tc>
          <w:tcPr>
            <w:tcW w:w="4786" w:type="dxa"/>
          </w:tcPr>
          <w:p w14:paraId="7DD7ACF9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50448D" w:rsidRPr="004B3F54" w14:paraId="7DD7ACFD" w14:textId="77777777" w:rsidTr="00E131D2">
        <w:tc>
          <w:tcPr>
            <w:tcW w:w="4785" w:type="dxa"/>
          </w:tcPr>
          <w:p w14:paraId="7DD7ACFB" w14:textId="77777777" w:rsidR="0050448D" w:rsidRPr="004B3F54" w:rsidRDefault="0050448D" w:rsidP="00AC03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/>
              </w:rPr>
              <w:t>Можливості</w:t>
            </w:r>
          </w:p>
        </w:tc>
        <w:tc>
          <w:tcPr>
            <w:tcW w:w="4786" w:type="dxa"/>
          </w:tcPr>
          <w:p w14:paraId="7DD7ACFC" w14:textId="77777777" w:rsidR="0050448D" w:rsidRPr="004B3F54" w:rsidRDefault="0050448D" w:rsidP="00AC03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b/>
                <w:i/>
                <w:sz w:val="28"/>
                <w:szCs w:val="28"/>
                <w:lang w:val="uk-UA"/>
              </w:rPr>
              <w:t>Загрози</w:t>
            </w:r>
          </w:p>
        </w:tc>
      </w:tr>
      <w:tr w:rsidR="0050448D" w:rsidRPr="004B3F54" w14:paraId="7DD7AD01" w14:textId="77777777" w:rsidTr="00E131D2">
        <w:tc>
          <w:tcPr>
            <w:tcW w:w="4785" w:type="dxa"/>
          </w:tcPr>
          <w:p w14:paraId="7DD7ACFE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Підвищення значущості якісної освіти як чинника успішної кар'єри</w:t>
            </w:r>
          </w:p>
        </w:tc>
        <w:tc>
          <w:tcPr>
            <w:tcW w:w="4786" w:type="dxa"/>
          </w:tcPr>
          <w:p w14:paraId="7DD7ACFF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Зростаюча конкуренція на світовому ринку освітніх пропозицій</w:t>
            </w:r>
          </w:p>
          <w:p w14:paraId="7DD7AD00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50448D" w:rsidRPr="004B3F54" w14:paraId="7DD7AD04" w14:textId="77777777" w:rsidTr="00E131D2">
        <w:tc>
          <w:tcPr>
            <w:tcW w:w="4785" w:type="dxa"/>
          </w:tcPr>
          <w:p w14:paraId="7DD7AD02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Зростання інтересу населення до дистанційних форм навчання, скорочених програм підготовки</w:t>
            </w:r>
          </w:p>
        </w:tc>
        <w:tc>
          <w:tcPr>
            <w:tcW w:w="4786" w:type="dxa"/>
          </w:tcPr>
          <w:p w14:paraId="7DD7AD03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Можливе скорочення потужностей клінічних відділень в умовах реформування галузі</w:t>
            </w:r>
          </w:p>
        </w:tc>
      </w:tr>
      <w:tr w:rsidR="0050448D" w:rsidRPr="004B3F54" w14:paraId="7DD7AD08" w14:textId="77777777" w:rsidTr="00E131D2">
        <w:tc>
          <w:tcPr>
            <w:tcW w:w="4785" w:type="dxa"/>
          </w:tcPr>
          <w:p w14:paraId="7DD7AD05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Зростання інтересу іноземних громадян до навчання в Україні</w:t>
            </w:r>
          </w:p>
        </w:tc>
        <w:tc>
          <w:tcPr>
            <w:tcW w:w="4786" w:type="dxa"/>
          </w:tcPr>
          <w:p w14:paraId="7DD7AD06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Низький рівень заробітної плати у сфері освіти</w:t>
            </w:r>
          </w:p>
          <w:p w14:paraId="7DD7AD07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50448D" w:rsidRPr="004B3F54" w14:paraId="7DD7AD0C" w14:textId="77777777" w:rsidTr="00E131D2">
        <w:tc>
          <w:tcPr>
            <w:tcW w:w="4785" w:type="dxa"/>
          </w:tcPr>
          <w:p w14:paraId="7DD7AD09" w14:textId="77777777" w:rsidR="0050448D" w:rsidRPr="004B3F54" w:rsidRDefault="0050448D" w:rsidP="00D012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Можливості міжнародного співробітництва (Еразмус+, Горизонт</w:t>
            </w:r>
            <w:r w:rsidR="00D01259" w:rsidRPr="00D0125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 </w:t>
            </w: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2020)</w:t>
            </w:r>
          </w:p>
        </w:tc>
        <w:tc>
          <w:tcPr>
            <w:tcW w:w="4786" w:type="dxa"/>
          </w:tcPr>
          <w:p w14:paraId="7DD7AD0A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Неузгодженість </w:t>
            </w:r>
            <w:r w:rsidR="00D01259" w:rsidRPr="00D0125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та розбіжність окремих </w:t>
            </w: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принципів та підходів до </w:t>
            </w: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>розвитку системи вищої освіти з боку МОН та НАЗЯВО</w:t>
            </w:r>
          </w:p>
          <w:p w14:paraId="7DD7AD0B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50448D" w:rsidRPr="000E2CDC" w14:paraId="7DD7AD0F" w14:textId="77777777" w:rsidTr="00D01259">
        <w:trPr>
          <w:trHeight w:val="1356"/>
        </w:trPr>
        <w:tc>
          <w:tcPr>
            <w:tcW w:w="4785" w:type="dxa"/>
          </w:tcPr>
          <w:p w14:paraId="7DD7AD0D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>Акредитація ВП міжнародними агенціями</w:t>
            </w:r>
          </w:p>
        </w:tc>
        <w:tc>
          <w:tcPr>
            <w:tcW w:w="4786" w:type="dxa"/>
          </w:tcPr>
          <w:p w14:paraId="7DD7AD0E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Низький соціальний статус викладача ЗВО та, як наслідок, низька мотивація щодо вдосконалення якості освітньої діяльності</w:t>
            </w:r>
          </w:p>
        </w:tc>
      </w:tr>
      <w:tr w:rsidR="0050448D" w:rsidRPr="004B3F54" w14:paraId="7DD7AD13" w14:textId="77777777" w:rsidTr="00E131D2">
        <w:tc>
          <w:tcPr>
            <w:tcW w:w="4785" w:type="dxa"/>
          </w:tcPr>
          <w:p w14:paraId="7DD7AD10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Формування «культури якості» в українському освітньому та науковому просторі</w:t>
            </w:r>
          </w:p>
        </w:tc>
        <w:tc>
          <w:tcPr>
            <w:tcW w:w="4786" w:type="dxa"/>
          </w:tcPr>
          <w:p w14:paraId="7DD7AD11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Зниження привабливості ЗВО як місця роботи молодих спеціалістів</w:t>
            </w:r>
          </w:p>
          <w:p w14:paraId="7DD7AD12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50448D" w:rsidRPr="004B3F54" w14:paraId="7DD7AD16" w14:textId="77777777" w:rsidTr="00E131D2">
        <w:tc>
          <w:tcPr>
            <w:tcW w:w="4785" w:type="dxa"/>
          </w:tcPr>
          <w:p w14:paraId="7DD7AD14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Удосконалення державного нормативного регулювання діяльності Національного агентства</w:t>
            </w:r>
            <w:r w:rsidR="00D01259" w:rsidRPr="00D0125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із забезпечення якості вищої освіти</w:t>
            </w:r>
          </w:p>
        </w:tc>
        <w:tc>
          <w:tcPr>
            <w:tcW w:w="4786" w:type="dxa"/>
          </w:tcPr>
          <w:p w14:paraId="7DD7AD15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Зменшення державного фінансування сфери ВО</w:t>
            </w:r>
          </w:p>
        </w:tc>
      </w:tr>
      <w:tr w:rsidR="0050448D" w:rsidRPr="004B3F54" w14:paraId="7DD7AD19" w14:textId="77777777" w:rsidTr="00E131D2">
        <w:tc>
          <w:tcPr>
            <w:tcW w:w="4785" w:type="dxa"/>
          </w:tcPr>
          <w:p w14:paraId="7DD7AD17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7DD7AD18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Глобальна пандемія COVID-19 та посилення карантинного режиму</w:t>
            </w:r>
          </w:p>
        </w:tc>
      </w:tr>
      <w:tr w:rsidR="0050448D" w:rsidRPr="004B3F54" w14:paraId="7DD7AD1C" w14:textId="77777777" w:rsidTr="00E131D2">
        <w:tc>
          <w:tcPr>
            <w:tcW w:w="4785" w:type="dxa"/>
          </w:tcPr>
          <w:p w14:paraId="7DD7AD1A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7DD7AD1B" w14:textId="77777777" w:rsidR="0050448D" w:rsidRPr="004B3F54" w:rsidRDefault="0050448D" w:rsidP="00CD07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4B3F5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Військова агресія російської федерації</w:t>
            </w:r>
          </w:p>
        </w:tc>
      </w:tr>
    </w:tbl>
    <w:p w14:paraId="7DD7AD1D" w14:textId="77777777" w:rsidR="00E07E65" w:rsidRPr="00D01259" w:rsidRDefault="00E07E65" w:rsidP="005A1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7DD7AD1E" w14:textId="77777777" w:rsidR="00E07E65" w:rsidRPr="00D01259" w:rsidRDefault="00E07E65" w:rsidP="005A1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7DD7AD1F" w14:textId="77777777" w:rsidR="00BA2C8A" w:rsidRPr="00D01259" w:rsidRDefault="00E07E65" w:rsidP="00E07E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b/>
          <w:sz w:val="28"/>
          <w:szCs w:val="28"/>
          <w:lang w:val="uk-UA" w:eastAsia="uk-UA"/>
        </w:rPr>
        <w:t>СТРАТЕГІЧНІ ЦІЛІ ТА ПОКАЗНИКИ ЇХ ДОСЯГНЕННЯ, ОЧІКУВАНІ РЕЗУЛЬТАТИ</w:t>
      </w:r>
    </w:p>
    <w:p w14:paraId="7DD7AD20" w14:textId="77777777" w:rsidR="00E07E65" w:rsidRPr="00D01259" w:rsidRDefault="00E07E65" w:rsidP="005A1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Стратегічні та операційні цілі і завдання спрямовані на досягнення мети внутрішньої системи забезпечення якості освіти в ОНМедУ, розв’язання проблем, протистояння ризикам і викликам на основі найбільш повного використання можливостей і створення підґрунтя для подальшого розвитку внутрішньої системи забезпечення якості освіти з урахуванням інтересів заінтересованих сторін реформ та ідентифікації основних очікуваних результатів реалізації цієї</w:t>
      </w:r>
      <w:r w:rsidR="004B3F54" w:rsidRPr="00D01259">
        <w:rPr>
          <w:rFonts w:ascii="Times New Roman" w:hAnsi="Times New Roman"/>
          <w:sz w:val="28"/>
          <w:szCs w:val="28"/>
          <w:lang w:val="uk-UA" w:eastAsia="uk-UA"/>
        </w:rPr>
        <w:t xml:space="preserve"> Концепції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7DD7AD21" w14:textId="77777777" w:rsidR="00E07E65" w:rsidRPr="00D01259" w:rsidRDefault="004B3F54" w:rsidP="004B3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b/>
          <w:sz w:val="28"/>
          <w:szCs w:val="28"/>
          <w:lang w:val="uk-UA" w:eastAsia="uk-UA"/>
        </w:rPr>
        <w:t>Стратегічна ціль 1</w:t>
      </w:r>
      <w:r w:rsidR="00E07E65" w:rsidRPr="00D01259">
        <w:rPr>
          <w:rFonts w:ascii="Times New Roman" w:hAnsi="Times New Roman"/>
          <w:b/>
          <w:sz w:val="28"/>
          <w:szCs w:val="28"/>
          <w:lang w:val="uk-UA" w:eastAsia="uk-UA"/>
        </w:rPr>
        <w:t>: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07E65" w:rsidRPr="00D01259">
        <w:rPr>
          <w:rFonts w:ascii="Times New Roman" w:hAnsi="Times New Roman"/>
          <w:sz w:val="28"/>
          <w:szCs w:val="28"/>
          <w:lang w:val="uk-UA" w:eastAsia="uk-UA"/>
        </w:rPr>
        <w:t>постійне підвищення якості освіти відповідно до стандартів і рекомендацій щодо забезпечення якості в Євро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>пейському просторі вищої освіти.</w:t>
      </w:r>
    </w:p>
    <w:p w14:paraId="7DD7AD22" w14:textId="77777777" w:rsidR="0050448D" w:rsidRPr="00D01259" w:rsidRDefault="004B3F54" w:rsidP="00664B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b/>
          <w:sz w:val="28"/>
          <w:szCs w:val="28"/>
          <w:lang w:val="uk-UA" w:eastAsia="uk-UA"/>
        </w:rPr>
        <w:t>Операційні цілі:</w:t>
      </w:r>
    </w:p>
    <w:p w14:paraId="7DD7AD23" w14:textId="77777777" w:rsidR="004B3F54" w:rsidRPr="00D01259" w:rsidRDefault="0050448D" w:rsidP="00664BE5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формування освітніх програм на компетентнісній основі, перехід до загальноєвропейського розуміння змісту освіти в галузі охорони здоров’я, впровадження принципів модуляризації під час конструювання освітніх програм;</w:t>
      </w:r>
    </w:p>
    <w:p w14:paraId="7DD7AD24" w14:textId="77777777" w:rsidR="00575015" w:rsidRPr="00D01259" w:rsidRDefault="00575015" w:rsidP="00664BE5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орієнтація освітніх програм на потреби наукових, освітніх та лікувально- профілактичних установ півдня України;</w:t>
      </w:r>
    </w:p>
    <w:p w14:paraId="7DD7AD25" w14:textId="77777777" w:rsidR="0050448D" w:rsidRPr="00D01259" w:rsidRDefault="0050448D" w:rsidP="00664BE5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забезпечення відповідності запланованих результатів навчання освітньої програми, стандартам вищої освіти, професійним стандартам, міжнародним стандартам (за наявності);</w:t>
      </w:r>
    </w:p>
    <w:p w14:paraId="7DD7AD26" w14:textId="77777777" w:rsidR="0050448D" w:rsidRPr="00D01259" w:rsidRDefault="0050448D" w:rsidP="00664BE5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sz w:val="28"/>
          <w:szCs w:val="28"/>
          <w:lang w:val="uk-UA" w:eastAsia="uk-UA"/>
        </w:rPr>
        <w:t>урахування потреб зацікавлених сторін і суспільства при розробці та періодичному перегляді освітніх програм,</w:t>
      </w:r>
      <w:r w:rsidR="00575015" w:rsidRPr="00D01259">
        <w:rPr>
          <w:rFonts w:ascii="Times New Roman" w:hAnsi="Times New Roman"/>
          <w:sz w:val="28"/>
          <w:szCs w:val="28"/>
          <w:lang w:val="uk-UA" w:eastAsia="uk-UA"/>
        </w:rPr>
        <w:t xml:space="preserve"> організації освітнього процесу.</w:t>
      </w:r>
    </w:p>
    <w:p w14:paraId="7DD7AD27" w14:textId="77777777" w:rsidR="00125874" w:rsidRDefault="00125874" w:rsidP="00664B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DD7AD28" w14:textId="77777777" w:rsidR="00D57AAB" w:rsidRPr="00D01259" w:rsidRDefault="00D57AAB" w:rsidP="00664B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b/>
          <w:sz w:val="28"/>
          <w:szCs w:val="28"/>
          <w:lang w:val="uk-UA" w:eastAsia="uk-UA"/>
        </w:rPr>
        <w:t>Очікувані результати:</w:t>
      </w:r>
    </w:p>
    <w:p w14:paraId="7DD7AD29" w14:textId="77777777" w:rsidR="00D57AAB" w:rsidRPr="00065C06" w:rsidRDefault="00D57AAB" w:rsidP="00664BE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65C06">
        <w:rPr>
          <w:rFonts w:ascii="Times New Roman" w:hAnsi="Times New Roman"/>
          <w:sz w:val="28"/>
          <w:szCs w:val="28"/>
          <w:lang w:val="uk-UA" w:eastAsia="uk-UA"/>
        </w:rPr>
        <w:t>врахування в освітньому процесі передових наукових досліджень, створення для здобувачів освіти сучасного освітнього простору та забезпечення сучасним лабораторним обладнанням;</w:t>
      </w:r>
    </w:p>
    <w:p w14:paraId="7DD7AD2A" w14:textId="77777777" w:rsidR="00575015" w:rsidRPr="00065C06" w:rsidRDefault="004A1B9D" w:rsidP="00664BE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65C06">
        <w:rPr>
          <w:rFonts w:ascii="Times New Roman" w:hAnsi="Times New Roman"/>
          <w:sz w:val="28"/>
          <w:szCs w:val="28"/>
          <w:lang w:val="uk-UA" w:eastAsia="uk-UA"/>
        </w:rPr>
        <w:t>визначення цілей і програмних результатів навчання з урахуванням регіонального контексту;</w:t>
      </w:r>
    </w:p>
    <w:p w14:paraId="7DD7AD2B" w14:textId="77777777" w:rsidR="00575015" w:rsidRDefault="00D57AAB" w:rsidP="00664BE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65C06">
        <w:rPr>
          <w:rFonts w:ascii="Times New Roman" w:hAnsi="Times New Roman"/>
          <w:sz w:val="28"/>
          <w:szCs w:val="28"/>
          <w:lang w:val="uk-UA" w:eastAsia="uk-UA"/>
        </w:rPr>
        <w:t>реалізація політики, спрямованої на підтримку якісної освіти, доступної дл</w:t>
      </w:r>
      <w:r w:rsidR="00664BE5">
        <w:rPr>
          <w:rFonts w:ascii="Times New Roman" w:hAnsi="Times New Roman"/>
          <w:sz w:val="28"/>
          <w:szCs w:val="28"/>
          <w:lang w:val="uk-UA" w:eastAsia="uk-UA"/>
        </w:rPr>
        <w:t>я різних верств населення;</w:t>
      </w:r>
    </w:p>
    <w:p w14:paraId="7DD7AD2C" w14:textId="77777777" w:rsidR="00664BE5" w:rsidRPr="00664BE5" w:rsidRDefault="00664BE5" w:rsidP="00664BE5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64BE5">
        <w:rPr>
          <w:rFonts w:ascii="Times New Roman" w:hAnsi="Times New Roman"/>
          <w:sz w:val="28"/>
          <w:szCs w:val="28"/>
          <w:lang w:val="uk-UA" w:eastAsia="uk-UA"/>
        </w:rPr>
        <w:t>зростання конкурентоспроможності та стійкості Універ</w:t>
      </w:r>
      <w:r>
        <w:rPr>
          <w:rFonts w:ascii="Times New Roman" w:hAnsi="Times New Roman"/>
          <w:sz w:val="28"/>
          <w:szCs w:val="28"/>
          <w:lang w:val="uk-UA" w:eastAsia="uk-UA"/>
        </w:rPr>
        <w:t>ситету на ринку освітніх послуг.</w:t>
      </w:r>
    </w:p>
    <w:p w14:paraId="7DD7AD2D" w14:textId="77777777" w:rsidR="00575015" w:rsidRPr="00D01259" w:rsidRDefault="00575015" w:rsidP="00664B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01259">
        <w:rPr>
          <w:rFonts w:ascii="Times New Roman" w:hAnsi="Times New Roman"/>
          <w:b/>
          <w:sz w:val="28"/>
          <w:szCs w:val="28"/>
          <w:lang w:val="uk-UA" w:eastAsia="uk-UA"/>
        </w:rPr>
        <w:t>Показники досягнення цілей:</w:t>
      </w:r>
    </w:p>
    <w:p w14:paraId="7DD7AD2E" w14:textId="77777777" w:rsidR="00065C06" w:rsidRPr="00065C06" w:rsidRDefault="009665C7" w:rsidP="00065C0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65C06">
        <w:rPr>
          <w:rFonts w:ascii="Times New Roman" w:hAnsi="Times New Roman"/>
          <w:sz w:val="28"/>
          <w:szCs w:val="28"/>
          <w:lang w:val="uk-UA" w:eastAsia="uk-UA"/>
        </w:rPr>
        <w:t>з</w:t>
      </w:r>
      <w:r w:rsidR="00575015" w:rsidRPr="00065C06">
        <w:rPr>
          <w:rFonts w:ascii="Times New Roman" w:hAnsi="Times New Roman"/>
          <w:sz w:val="28"/>
          <w:szCs w:val="28"/>
          <w:lang w:val="uk-UA" w:eastAsia="uk-UA"/>
        </w:rPr>
        <w:t>більшення кількості абітурієнтів,</w:t>
      </w:r>
      <w:r w:rsidR="00065C06" w:rsidRPr="00065C06"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7DD7AD2F" w14:textId="77777777" w:rsidR="00575015" w:rsidRPr="00065C06" w:rsidRDefault="00065C06" w:rsidP="00065C0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65C06">
        <w:rPr>
          <w:rFonts w:ascii="Times New Roman" w:hAnsi="Times New Roman"/>
          <w:sz w:val="28"/>
          <w:szCs w:val="28"/>
          <w:lang w:val="uk-UA" w:eastAsia="uk-UA"/>
        </w:rPr>
        <w:t>збільшення кількості абітурієнтів, що обрали Університет пріоритетом 1;</w:t>
      </w:r>
    </w:p>
    <w:p w14:paraId="7DD7AD30" w14:textId="77777777" w:rsidR="00065C06" w:rsidRPr="00065C06" w:rsidRDefault="00065C06" w:rsidP="00065C0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65C06">
        <w:rPr>
          <w:rFonts w:ascii="Times New Roman" w:hAnsi="Times New Roman"/>
          <w:sz w:val="28"/>
          <w:szCs w:val="28"/>
          <w:lang w:val="uk-UA" w:eastAsia="uk-UA"/>
        </w:rPr>
        <w:t>підвищення прохідного балу для вступу в університет;</w:t>
      </w:r>
    </w:p>
    <w:p w14:paraId="7DD7AD31" w14:textId="77777777" w:rsidR="00D57AAB" w:rsidRPr="00065C06" w:rsidRDefault="00575015" w:rsidP="00065C06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65C06">
        <w:rPr>
          <w:rFonts w:ascii="Times New Roman" w:hAnsi="Times New Roman"/>
          <w:sz w:val="28"/>
          <w:szCs w:val="28"/>
          <w:lang w:val="uk-UA" w:eastAsia="uk-UA"/>
        </w:rPr>
        <w:t>покращення результатів атестації випускників Університету</w:t>
      </w:r>
      <w:r w:rsidR="00D57AAB" w:rsidRPr="00065C06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7DD7AD32" w14:textId="77777777" w:rsidR="00D57AAB" w:rsidRDefault="00D57AAB" w:rsidP="00D57A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76235">
        <w:rPr>
          <w:rFonts w:ascii="Times New Roman" w:hAnsi="Times New Roman"/>
          <w:b/>
          <w:sz w:val="28"/>
          <w:szCs w:val="28"/>
          <w:lang w:val="uk-UA" w:eastAsia="uk-UA"/>
        </w:rPr>
        <w:t>Стратегічна ціль 2:</w:t>
      </w:r>
      <w:r w:rsidRPr="00D01259">
        <w:rPr>
          <w:rFonts w:ascii="Times New Roman" w:hAnsi="Times New Roman"/>
          <w:sz w:val="28"/>
          <w:szCs w:val="28"/>
          <w:lang w:val="uk-UA" w:eastAsia="uk-UA"/>
        </w:rPr>
        <w:t xml:space="preserve"> формування культури якості в Університеті.</w:t>
      </w:r>
    </w:p>
    <w:p w14:paraId="7DD7AD33" w14:textId="77777777" w:rsidR="00E76235" w:rsidRPr="00D25090" w:rsidRDefault="00E76235" w:rsidP="00E762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25090">
        <w:rPr>
          <w:rFonts w:ascii="Times New Roman" w:hAnsi="Times New Roman"/>
          <w:b/>
          <w:sz w:val="28"/>
          <w:szCs w:val="28"/>
          <w:lang w:val="uk-UA" w:eastAsia="uk-UA"/>
        </w:rPr>
        <w:t>Операційні цілі:</w:t>
      </w:r>
      <w:r w:rsidR="00065C06" w:rsidRPr="00D2509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14:paraId="7DD7AD34" w14:textId="77777777" w:rsidR="006F22C9" w:rsidRPr="00D25090" w:rsidRDefault="00CA4A5E" w:rsidP="00D25090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25090">
        <w:rPr>
          <w:rFonts w:ascii="Times New Roman" w:hAnsi="Times New Roman"/>
          <w:sz w:val="28"/>
          <w:szCs w:val="28"/>
          <w:lang w:val="uk-UA" w:eastAsia="uk-UA"/>
        </w:rPr>
        <w:t>забезпечення орієнтації</w:t>
      </w:r>
      <w:r w:rsidR="006F22C9" w:rsidRPr="00D25090">
        <w:rPr>
          <w:rFonts w:ascii="Times New Roman" w:hAnsi="Times New Roman"/>
          <w:sz w:val="28"/>
          <w:szCs w:val="28"/>
          <w:lang w:val="uk-UA" w:eastAsia="uk-UA"/>
        </w:rPr>
        <w:t xml:space="preserve"> освітньої діяльності на споживачів освітніх послуг; </w:t>
      </w:r>
    </w:p>
    <w:p w14:paraId="7DD7AD35" w14:textId="77777777" w:rsidR="006F22C9" w:rsidRPr="00D25090" w:rsidRDefault="006F22C9" w:rsidP="00D25090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25090">
        <w:rPr>
          <w:rFonts w:ascii="Times New Roman" w:hAnsi="Times New Roman"/>
          <w:sz w:val="28"/>
          <w:szCs w:val="28"/>
          <w:lang w:val="uk-UA" w:eastAsia="uk-UA"/>
        </w:rPr>
        <w:t>постійне підвищення якості викладання освітніх компонент;</w:t>
      </w:r>
    </w:p>
    <w:p w14:paraId="7DD7AD36" w14:textId="77777777" w:rsidR="00664BE5" w:rsidRPr="00D25090" w:rsidRDefault="00C04D00" w:rsidP="00C04D00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04D00">
        <w:rPr>
          <w:rFonts w:ascii="Times New Roman" w:hAnsi="Times New Roman"/>
          <w:sz w:val="28"/>
          <w:szCs w:val="28"/>
          <w:lang w:val="uk-UA" w:eastAsia="uk-UA"/>
        </w:rPr>
        <w:t>нетерпимість учасників освітнього процесу до корупції, дискримінації за різними ознаками та академічної недоброчесності.</w:t>
      </w:r>
    </w:p>
    <w:p w14:paraId="7DD7AD37" w14:textId="77777777" w:rsidR="00E76235" w:rsidRPr="00D25090" w:rsidRDefault="00E76235" w:rsidP="00E762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25090">
        <w:rPr>
          <w:rFonts w:ascii="Times New Roman" w:hAnsi="Times New Roman"/>
          <w:b/>
          <w:sz w:val="28"/>
          <w:szCs w:val="28"/>
          <w:lang w:val="uk-UA" w:eastAsia="uk-UA"/>
        </w:rPr>
        <w:t>Очікувані результати:</w:t>
      </w:r>
    </w:p>
    <w:p w14:paraId="7DD7AD38" w14:textId="77777777" w:rsidR="00D25090" w:rsidRPr="00D25090" w:rsidRDefault="00D25090" w:rsidP="00D25090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25090">
        <w:rPr>
          <w:rFonts w:ascii="Times New Roman" w:hAnsi="Times New Roman"/>
          <w:sz w:val="28"/>
          <w:szCs w:val="28"/>
          <w:lang w:val="uk-UA" w:eastAsia="uk-UA"/>
        </w:rPr>
        <w:t>врахування потреб та очікувань споживачів освітніх послуг під розроблення, оновлення та реалізації освітніх програм;</w:t>
      </w:r>
    </w:p>
    <w:p w14:paraId="7DD7AD39" w14:textId="77777777" w:rsidR="00D25090" w:rsidRPr="00D25090" w:rsidRDefault="00D25090" w:rsidP="00D25090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25090">
        <w:rPr>
          <w:rFonts w:ascii="Times New Roman" w:hAnsi="Times New Roman"/>
          <w:sz w:val="28"/>
          <w:szCs w:val="28"/>
          <w:lang w:val="uk-UA" w:eastAsia="uk-UA"/>
        </w:rPr>
        <w:t>високий рівень викладання освітніх компонент;</w:t>
      </w:r>
    </w:p>
    <w:p w14:paraId="7DD7AD3A" w14:textId="77777777" w:rsidR="00D25090" w:rsidRDefault="00D25090" w:rsidP="00D25090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25090">
        <w:rPr>
          <w:rFonts w:ascii="Times New Roman" w:hAnsi="Times New Roman"/>
          <w:sz w:val="28"/>
          <w:szCs w:val="28"/>
          <w:lang w:val="uk-UA" w:eastAsia="uk-UA"/>
        </w:rPr>
        <w:t>дотримання принципів академічної доброчесності працівниками Університету та здобувачами вищої освіти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7DD7AD3B" w14:textId="77777777" w:rsidR="00D25090" w:rsidRDefault="00D25090" w:rsidP="00D250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25090">
        <w:rPr>
          <w:rFonts w:ascii="Times New Roman" w:hAnsi="Times New Roman"/>
          <w:b/>
          <w:sz w:val="28"/>
          <w:szCs w:val="28"/>
          <w:lang w:val="uk-UA" w:eastAsia="uk-UA"/>
        </w:rPr>
        <w:t>Показники досягнення цілей:</w:t>
      </w:r>
    </w:p>
    <w:p w14:paraId="7DD7AD3C" w14:textId="77777777" w:rsidR="00D25090" w:rsidRPr="00D25090" w:rsidRDefault="00D25090" w:rsidP="00D25090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постійне підвищення рівня задоволеності здобувачів освіти навчання в Університеті;</w:t>
      </w:r>
    </w:p>
    <w:p w14:paraId="7DD7AD3D" w14:textId="77777777" w:rsidR="00D25090" w:rsidRPr="00D25090" w:rsidRDefault="00D25090" w:rsidP="00D25090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постійне підвищення успішності здобувачів освіти;</w:t>
      </w:r>
    </w:p>
    <w:p w14:paraId="7DD7AD3E" w14:textId="77777777" w:rsidR="00D25090" w:rsidRPr="00D25090" w:rsidRDefault="006660E3" w:rsidP="00D25090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відсоток </w:t>
      </w:r>
      <w:r w:rsidR="00D25090">
        <w:rPr>
          <w:rFonts w:ascii="Times New Roman" w:hAnsi="Times New Roman"/>
          <w:sz w:val="28"/>
          <w:szCs w:val="28"/>
          <w:lang w:val="uk-UA" w:eastAsia="uk-UA"/>
        </w:rPr>
        <w:t>здобувачі</w:t>
      </w:r>
      <w:r w:rsidR="0027209E">
        <w:rPr>
          <w:rFonts w:ascii="Times New Roman" w:hAnsi="Times New Roman"/>
          <w:sz w:val="28"/>
          <w:szCs w:val="28"/>
          <w:lang w:val="uk-UA" w:eastAsia="uk-UA"/>
        </w:rPr>
        <w:t>в освіти, що успішно склали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ЄДКІ, не нижче 85%.</w:t>
      </w:r>
    </w:p>
    <w:p w14:paraId="7DD7AD3F" w14:textId="77777777" w:rsidR="00D25090" w:rsidRPr="00D25090" w:rsidRDefault="00D25090" w:rsidP="00D25090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відсутність скарг </w:t>
      </w:r>
      <w:r w:rsidR="00C04D00">
        <w:rPr>
          <w:rFonts w:ascii="Times New Roman" w:hAnsi="Times New Roman"/>
          <w:sz w:val="28"/>
          <w:szCs w:val="28"/>
          <w:lang w:val="uk-UA" w:eastAsia="uk-UA"/>
        </w:rPr>
        <w:t xml:space="preserve">з боку здобувачів щодо організації, реалізації та контролю результатів навчання. </w:t>
      </w:r>
    </w:p>
    <w:p w14:paraId="7DD7AD40" w14:textId="77777777" w:rsidR="00E07E65" w:rsidRPr="00D01259" w:rsidRDefault="00D57AAB" w:rsidP="004B3F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76235">
        <w:rPr>
          <w:rFonts w:ascii="Times New Roman" w:hAnsi="Times New Roman"/>
          <w:b/>
          <w:sz w:val="28"/>
          <w:szCs w:val="28"/>
          <w:lang w:val="uk-UA" w:eastAsia="uk-UA"/>
        </w:rPr>
        <w:t>Стратегічна ціль 3:</w:t>
      </w:r>
      <w:r w:rsidR="004B3F54" w:rsidRPr="00D0125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07E65" w:rsidRPr="00D01259">
        <w:rPr>
          <w:rFonts w:ascii="Times New Roman" w:hAnsi="Times New Roman"/>
          <w:sz w:val="28"/>
          <w:szCs w:val="28"/>
          <w:lang w:val="uk-UA" w:eastAsia="uk-UA"/>
        </w:rPr>
        <w:t>формування довіри до інституційних механізмів з</w:t>
      </w:r>
      <w:r w:rsidR="004B3F54" w:rsidRPr="00D01259">
        <w:rPr>
          <w:rFonts w:ascii="Times New Roman" w:hAnsi="Times New Roman"/>
          <w:sz w:val="28"/>
          <w:szCs w:val="28"/>
          <w:lang w:val="uk-UA" w:eastAsia="uk-UA"/>
        </w:rPr>
        <w:t>абезпечення якості вищої освіти.</w:t>
      </w:r>
    </w:p>
    <w:p w14:paraId="7DD7AD41" w14:textId="77777777" w:rsidR="004B3F54" w:rsidRDefault="004B3F54" w:rsidP="004B3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76235">
        <w:rPr>
          <w:rFonts w:ascii="Times New Roman" w:hAnsi="Times New Roman"/>
          <w:b/>
          <w:sz w:val="28"/>
          <w:szCs w:val="28"/>
          <w:lang w:val="uk-UA" w:eastAsia="uk-UA"/>
        </w:rPr>
        <w:t>Операційні цілі:</w:t>
      </w:r>
    </w:p>
    <w:p w14:paraId="7DD7AD42" w14:textId="77777777" w:rsidR="00664BE5" w:rsidRPr="006660E3" w:rsidRDefault="00664BE5" w:rsidP="006660E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60E3">
        <w:rPr>
          <w:rFonts w:ascii="Times New Roman" w:hAnsi="Times New Roman"/>
          <w:sz w:val="28"/>
          <w:szCs w:val="28"/>
          <w:lang w:val="uk-UA" w:eastAsia="uk-UA"/>
        </w:rPr>
        <w:t>забезпечення публічності інформації про освітні програми, ступені вищої освіти та кваліфікації;</w:t>
      </w:r>
    </w:p>
    <w:p w14:paraId="7DD7AD43" w14:textId="77777777" w:rsidR="00345214" w:rsidRPr="006660E3" w:rsidRDefault="00C04D00" w:rsidP="006660E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60E3">
        <w:rPr>
          <w:rFonts w:ascii="Times New Roman" w:hAnsi="Times New Roman"/>
          <w:sz w:val="28"/>
          <w:szCs w:val="28"/>
          <w:lang w:val="uk-UA" w:eastAsia="uk-UA"/>
        </w:rPr>
        <w:t>забезпечення публічності інформації щодо результатів моніторингу якості освіти в ОНМедУ;</w:t>
      </w:r>
    </w:p>
    <w:p w14:paraId="7DD7AD44" w14:textId="77777777" w:rsidR="00C04D00" w:rsidRPr="006660E3" w:rsidRDefault="00C04D00" w:rsidP="006660E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60E3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залучення представників усіх зацікавлених сторін до моніторингу якості освіти; </w:t>
      </w:r>
    </w:p>
    <w:p w14:paraId="7DD7AD45" w14:textId="77777777" w:rsidR="00C04D00" w:rsidRPr="006660E3" w:rsidRDefault="00C04D00" w:rsidP="006660E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60E3">
        <w:rPr>
          <w:rFonts w:ascii="Times New Roman" w:hAnsi="Times New Roman"/>
          <w:sz w:val="28"/>
          <w:szCs w:val="28"/>
          <w:lang w:val="uk-UA" w:eastAsia="uk-UA"/>
        </w:rPr>
        <w:t xml:space="preserve">забезпечення прозорості, доступності, своєчасності, </w:t>
      </w:r>
      <w:r w:rsidR="006660E3" w:rsidRPr="006660E3">
        <w:rPr>
          <w:rFonts w:ascii="Times New Roman" w:hAnsi="Times New Roman"/>
          <w:sz w:val="28"/>
          <w:szCs w:val="28"/>
          <w:lang w:val="uk-UA" w:eastAsia="uk-UA"/>
        </w:rPr>
        <w:t>об’єктивності критеріїв та показників оцінювання якості освіти.</w:t>
      </w:r>
    </w:p>
    <w:p w14:paraId="7DD7AD46" w14:textId="77777777" w:rsidR="00D57AAB" w:rsidRPr="00E76235" w:rsidRDefault="00D57AAB" w:rsidP="004B3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76235">
        <w:rPr>
          <w:rFonts w:ascii="Times New Roman" w:hAnsi="Times New Roman"/>
          <w:b/>
          <w:sz w:val="28"/>
          <w:szCs w:val="28"/>
          <w:lang w:val="uk-UA" w:eastAsia="uk-UA"/>
        </w:rPr>
        <w:t>Очікувані результати:</w:t>
      </w:r>
    </w:p>
    <w:p w14:paraId="7DD7AD47" w14:textId="77777777" w:rsidR="00D57AAB" w:rsidRPr="0027209E" w:rsidRDefault="00D57AAB" w:rsidP="0027209E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7209E">
        <w:rPr>
          <w:rFonts w:ascii="Times New Roman" w:hAnsi="Times New Roman"/>
          <w:sz w:val="28"/>
          <w:szCs w:val="28"/>
          <w:lang w:val="uk-UA" w:eastAsia="uk-UA"/>
        </w:rPr>
        <w:t xml:space="preserve">збільшення </w:t>
      </w:r>
      <w:r w:rsidR="00065C06" w:rsidRPr="0027209E">
        <w:rPr>
          <w:rFonts w:ascii="Times New Roman" w:hAnsi="Times New Roman"/>
          <w:sz w:val="28"/>
          <w:szCs w:val="28"/>
          <w:lang w:val="uk-UA" w:eastAsia="uk-UA"/>
        </w:rPr>
        <w:t>чисельності</w:t>
      </w:r>
      <w:r w:rsidRPr="0027209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04D00" w:rsidRPr="0027209E">
        <w:rPr>
          <w:rFonts w:ascii="Times New Roman" w:hAnsi="Times New Roman"/>
          <w:sz w:val="28"/>
          <w:szCs w:val="28"/>
          <w:lang w:val="uk-UA" w:eastAsia="uk-UA"/>
        </w:rPr>
        <w:t xml:space="preserve">контингенту </w:t>
      </w:r>
      <w:r w:rsidRPr="0027209E">
        <w:rPr>
          <w:rFonts w:ascii="Times New Roman" w:hAnsi="Times New Roman"/>
          <w:sz w:val="28"/>
          <w:szCs w:val="28"/>
          <w:lang w:val="uk-UA" w:eastAsia="uk-UA"/>
        </w:rPr>
        <w:t>здобувачів освіти;</w:t>
      </w:r>
    </w:p>
    <w:p w14:paraId="7DD7AD48" w14:textId="77777777" w:rsidR="006660E3" w:rsidRPr="0027209E" w:rsidRDefault="006660E3" w:rsidP="0027209E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7209E">
        <w:rPr>
          <w:rFonts w:ascii="Times New Roman" w:hAnsi="Times New Roman"/>
          <w:sz w:val="28"/>
          <w:szCs w:val="28"/>
          <w:lang w:val="uk-UA" w:eastAsia="uk-UA"/>
        </w:rPr>
        <w:t>забезпечення відкритості реалізації освітнього процесу та оцінювання його результатів в Університеті;</w:t>
      </w:r>
    </w:p>
    <w:p w14:paraId="7DD7AD49" w14:textId="77777777" w:rsidR="0027209E" w:rsidRPr="0027209E" w:rsidRDefault="0027209E" w:rsidP="0027209E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7209E">
        <w:rPr>
          <w:rFonts w:ascii="Times New Roman" w:hAnsi="Times New Roman"/>
          <w:sz w:val="28"/>
          <w:szCs w:val="28"/>
          <w:lang w:val="uk-UA" w:eastAsia="uk-UA"/>
        </w:rPr>
        <w:t>розширення участі Університету в міжнародних та національних програмах академічної мобільності як на рівні здобувачів вищої освіти, так і на рівні н</w:t>
      </w:r>
      <w:r>
        <w:rPr>
          <w:rFonts w:ascii="Times New Roman" w:hAnsi="Times New Roman"/>
          <w:sz w:val="28"/>
          <w:szCs w:val="28"/>
          <w:lang w:val="uk-UA" w:eastAsia="uk-UA"/>
        </w:rPr>
        <w:t>ауково-педагогічних працівників.</w:t>
      </w:r>
    </w:p>
    <w:p w14:paraId="7DD7AD4A" w14:textId="77777777" w:rsidR="006660E3" w:rsidRPr="006660E3" w:rsidRDefault="006660E3" w:rsidP="004B3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660E3">
        <w:rPr>
          <w:rFonts w:ascii="Times New Roman" w:hAnsi="Times New Roman"/>
          <w:b/>
          <w:sz w:val="28"/>
          <w:szCs w:val="28"/>
          <w:lang w:val="uk-UA" w:eastAsia="uk-UA"/>
        </w:rPr>
        <w:t>Показники досягнення цілей:</w:t>
      </w:r>
    </w:p>
    <w:p w14:paraId="7DD7AD4B" w14:textId="77777777" w:rsidR="006660E3" w:rsidRPr="0028345D" w:rsidRDefault="006660E3" w:rsidP="0028345D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8345D">
        <w:rPr>
          <w:rFonts w:ascii="Times New Roman" w:hAnsi="Times New Roman"/>
          <w:sz w:val="28"/>
          <w:szCs w:val="28"/>
          <w:lang w:val="uk-UA" w:eastAsia="uk-UA"/>
        </w:rPr>
        <w:t>забезпечення затребуваності випускни</w:t>
      </w:r>
      <w:r w:rsidR="0028345D">
        <w:rPr>
          <w:rFonts w:ascii="Times New Roman" w:hAnsi="Times New Roman"/>
          <w:sz w:val="28"/>
          <w:szCs w:val="28"/>
          <w:lang w:val="uk-UA" w:eastAsia="uk-UA"/>
        </w:rPr>
        <w:t>ків ОНМедУ на рівні не нижче 85</w:t>
      </w:r>
      <w:r w:rsidRPr="0028345D">
        <w:rPr>
          <w:rFonts w:ascii="Times New Roman" w:hAnsi="Times New Roman"/>
          <w:sz w:val="28"/>
          <w:szCs w:val="28"/>
          <w:lang w:val="uk-UA" w:eastAsia="uk-UA"/>
        </w:rPr>
        <w:t>%;</w:t>
      </w:r>
    </w:p>
    <w:p w14:paraId="7DD7AD4C" w14:textId="77777777" w:rsidR="0028345D" w:rsidRPr="0028345D" w:rsidRDefault="0028345D" w:rsidP="0028345D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8345D">
        <w:rPr>
          <w:rFonts w:ascii="Times New Roman" w:hAnsi="Times New Roman"/>
          <w:sz w:val="28"/>
          <w:szCs w:val="28"/>
          <w:lang w:val="uk-UA" w:eastAsia="uk-UA"/>
        </w:rPr>
        <w:t xml:space="preserve">відсутність стійкої негативної динаміки змін чисельності здобувачів освіти; </w:t>
      </w:r>
    </w:p>
    <w:p w14:paraId="7DD7AD4D" w14:textId="77777777" w:rsidR="0027209E" w:rsidRPr="0028345D" w:rsidRDefault="0027209E" w:rsidP="0028345D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8345D">
        <w:rPr>
          <w:rFonts w:ascii="Times New Roman" w:hAnsi="Times New Roman"/>
          <w:sz w:val="28"/>
          <w:szCs w:val="28"/>
          <w:lang w:val="uk-UA" w:eastAsia="uk-UA"/>
        </w:rPr>
        <w:t>постійне збільшення кількості іноземців та осіб без громадянства серед студентів, які здобувають вищу освіту</w:t>
      </w:r>
      <w:r w:rsidR="0028345D">
        <w:rPr>
          <w:rFonts w:ascii="Times New Roman" w:hAnsi="Times New Roman"/>
          <w:sz w:val="28"/>
          <w:szCs w:val="28"/>
          <w:lang w:val="uk-UA" w:eastAsia="uk-UA"/>
        </w:rPr>
        <w:t xml:space="preserve"> в ОНМедУ.</w:t>
      </w:r>
    </w:p>
    <w:p w14:paraId="7DD7AD4E" w14:textId="77777777" w:rsidR="00E07E65" w:rsidRPr="00D01259" w:rsidRDefault="00D57AAB" w:rsidP="004B3F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76235">
        <w:rPr>
          <w:rFonts w:ascii="Times New Roman" w:hAnsi="Times New Roman"/>
          <w:b/>
          <w:sz w:val="28"/>
          <w:szCs w:val="28"/>
          <w:lang w:val="uk-UA" w:eastAsia="uk-UA"/>
        </w:rPr>
        <w:t>Стратегічна ціль 4</w:t>
      </w:r>
      <w:r w:rsidR="004B3F54" w:rsidRPr="00E76235">
        <w:rPr>
          <w:rFonts w:ascii="Times New Roman" w:hAnsi="Times New Roman"/>
          <w:b/>
          <w:sz w:val="28"/>
          <w:szCs w:val="28"/>
          <w:lang w:val="uk-UA" w:eastAsia="uk-UA"/>
        </w:rPr>
        <w:t>:</w:t>
      </w:r>
      <w:r w:rsidR="004B3F54" w:rsidRPr="00D0125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857DF" w:rsidRPr="00C857DF">
        <w:rPr>
          <w:rFonts w:ascii="Times New Roman" w:hAnsi="Times New Roman"/>
          <w:sz w:val="28"/>
          <w:szCs w:val="28"/>
          <w:lang w:val="uk-UA" w:eastAsia="uk-UA"/>
        </w:rPr>
        <w:t>забезпечення ефективності процесів і процедур забезпечення якості в</w:t>
      </w:r>
      <w:r w:rsidR="00C857DF">
        <w:rPr>
          <w:rFonts w:ascii="Times New Roman" w:hAnsi="Times New Roman"/>
          <w:sz w:val="28"/>
          <w:szCs w:val="28"/>
          <w:lang w:val="uk-UA" w:eastAsia="uk-UA"/>
        </w:rPr>
        <w:t>ищої освіти</w:t>
      </w:r>
      <w:r w:rsidR="00C857DF" w:rsidRPr="00C857D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07E65" w:rsidRPr="00D01259">
        <w:rPr>
          <w:rFonts w:ascii="Times New Roman" w:hAnsi="Times New Roman"/>
          <w:sz w:val="28"/>
          <w:szCs w:val="28"/>
          <w:lang w:val="uk-UA" w:eastAsia="uk-UA"/>
        </w:rPr>
        <w:t>в ОНМедУ.</w:t>
      </w:r>
    </w:p>
    <w:p w14:paraId="7DD7AD4F" w14:textId="77777777" w:rsidR="00BA2C8A" w:rsidRDefault="004B3F54" w:rsidP="004B3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665C7">
        <w:rPr>
          <w:rFonts w:ascii="Times New Roman" w:hAnsi="Times New Roman"/>
          <w:b/>
          <w:sz w:val="28"/>
          <w:szCs w:val="28"/>
          <w:lang w:val="uk-UA" w:eastAsia="uk-UA"/>
        </w:rPr>
        <w:t>Операційні цілі:</w:t>
      </w:r>
    </w:p>
    <w:p w14:paraId="7DD7AD50" w14:textId="77777777" w:rsidR="00C857DF" w:rsidRPr="0028345D" w:rsidRDefault="00C857DF" w:rsidP="0028345D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8345D">
        <w:rPr>
          <w:rFonts w:ascii="Times New Roman" w:hAnsi="Times New Roman"/>
          <w:sz w:val="28"/>
          <w:szCs w:val="28"/>
          <w:lang w:val="uk-UA" w:eastAsia="uk-UA"/>
        </w:rPr>
        <w:t>удосконалення системи управління якістю освіти згідно з вимогами ДСТУ IS0 9001:2015, а також законодавчих і нормативно-розпорядчих документів в галузі освіти та охорони здоров’я;</w:t>
      </w:r>
    </w:p>
    <w:p w14:paraId="7DD7AD51" w14:textId="77777777" w:rsidR="00345214" w:rsidRPr="0028345D" w:rsidRDefault="00345214" w:rsidP="0028345D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8345D">
        <w:rPr>
          <w:rFonts w:ascii="Times New Roman" w:hAnsi="Times New Roman"/>
          <w:sz w:val="28"/>
          <w:szCs w:val="28"/>
          <w:lang w:val="uk-UA" w:eastAsia="uk-UA"/>
        </w:rPr>
        <w:t>забезпечення наявності достатніх і збалансованих ресурсів для здійснення процесів забезпечення якості вищої освіти;</w:t>
      </w:r>
    </w:p>
    <w:p w14:paraId="7DD7AD52" w14:textId="77777777" w:rsidR="0028345D" w:rsidRPr="0028345D" w:rsidRDefault="0028345D" w:rsidP="0028345D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8345D">
        <w:rPr>
          <w:rFonts w:ascii="Times New Roman" w:hAnsi="Times New Roman"/>
          <w:sz w:val="28"/>
          <w:szCs w:val="28"/>
          <w:lang w:val="uk-UA" w:eastAsia="uk-UA"/>
        </w:rPr>
        <w:t>постійне удосконалення процедур та інструментарію моніторингу якості освіти в ОНМедУ.</w:t>
      </w:r>
    </w:p>
    <w:p w14:paraId="7DD7AD53" w14:textId="77777777" w:rsidR="00D57AAB" w:rsidRPr="009665C7" w:rsidRDefault="00D57AAB" w:rsidP="004B3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665C7">
        <w:rPr>
          <w:rFonts w:ascii="Times New Roman" w:hAnsi="Times New Roman"/>
          <w:b/>
          <w:sz w:val="28"/>
          <w:szCs w:val="28"/>
          <w:lang w:val="uk-UA" w:eastAsia="uk-UA"/>
        </w:rPr>
        <w:t xml:space="preserve">Очікувані результати: </w:t>
      </w:r>
    </w:p>
    <w:p w14:paraId="7DD7AD54" w14:textId="77777777" w:rsidR="00D57AAB" w:rsidRPr="0028345D" w:rsidRDefault="00F25C89" w:rsidP="0028345D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о</w:t>
      </w:r>
      <w:r w:rsidR="00D57AAB" w:rsidRPr="0028345D">
        <w:rPr>
          <w:rFonts w:ascii="Times New Roman" w:hAnsi="Times New Roman"/>
          <w:sz w:val="28"/>
          <w:szCs w:val="28"/>
          <w:lang w:val="uk-UA" w:eastAsia="uk-UA"/>
        </w:rPr>
        <w:t>тримання</w:t>
      </w:r>
      <w:r w:rsidR="0028345D" w:rsidRPr="0028345D">
        <w:rPr>
          <w:rFonts w:ascii="Times New Roman" w:hAnsi="Times New Roman"/>
          <w:sz w:val="28"/>
          <w:szCs w:val="28"/>
          <w:lang w:val="uk-UA" w:eastAsia="uk-UA"/>
        </w:rPr>
        <w:t xml:space="preserve"> та підтвердження</w:t>
      </w:r>
      <w:r w:rsidR="00D57AAB" w:rsidRPr="0028345D">
        <w:rPr>
          <w:rFonts w:ascii="Times New Roman" w:hAnsi="Times New Roman"/>
          <w:sz w:val="28"/>
          <w:szCs w:val="28"/>
          <w:lang w:val="uk-UA" w:eastAsia="uk-UA"/>
        </w:rPr>
        <w:t xml:space="preserve"> національної акредитації освітніх програм, що реалізуються в університеті;</w:t>
      </w:r>
    </w:p>
    <w:p w14:paraId="7DD7AD55" w14:textId="77777777" w:rsidR="00D57AAB" w:rsidRPr="0028345D" w:rsidRDefault="00F25C89" w:rsidP="0028345D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</w:t>
      </w:r>
      <w:r w:rsidR="009665C7" w:rsidRPr="0028345D">
        <w:rPr>
          <w:rFonts w:ascii="Times New Roman" w:hAnsi="Times New Roman"/>
          <w:sz w:val="28"/>
          <w:szCs w:val="28"/>
          <w:lang w:val="uk-UA" w:eastAsia="uk-UA"/>
        </w:rPr>
        <w:t>ідтвердження</w:t>
      </w:r>
      <w:r w:rsidR="00D57AAB" w:rsidRPr="0028345D">
        <w:rPr>
          <w:rFonts w:ascii="Times New Roman" w:hAnsi="Times New Roman"/>
          <w:sz w:val="28"/>
          <w:szCs w:val="28"/>
          <w:lang w:val="uk-UA" w:eastAsia="uk-UA"/>
        </w:rPr>
        <w:t xml:space="preserve"> міжнародної акредитації освітніх програм, що реалізуються в університеті;</w:t>
      </w:r>
    </w:p>
    <w:p w14:paraId="7DD7AD56" w14:textId="77777777" w:rsidR="00D57AAB" w:rsidRPr="0028345D" w:rsidRDefault="00F25C89" w:rsidP="0028345D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с</w:t>
      </w:r>
      <w:r w:rsidR="00D57AAB" w:rsidRPr="0028345D">
        <w:rPr>
          <w:rFonts w:ascii="Times New Roman" w:hAnsi="Times New Roman"/>
          <w:sz w:val="28"/>
          <w:szCs w:val="28"/>
          <w:lang w:val="uk-UA" w:eastAsia="uk-UA"/>
        </w:rPr>
        <w:t xml:space="preserve">ертифікація ІSO </w:t>
      </w:r>
    </w:p>
    <w:p w14:paraId="7DD7AD57" w14:textId="77777777" w:rsidR="00D57AAB" w:rsidRPr="009665C7" w:rsidRDefault="00D57AAB" w:rsidP="00D57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665C7">
        <w:rPr>
          <w:rFonts w:ascii="Times New Roman" w:hAnsi="Times New Roman"/>
          <w:b/>
          <w:sz w:val="28"/>
          <w:szCs w:val="28"/>
          <w:lang w:val="uk-UA" w:eastAsia="uk-UA"/>
        </w:rPr>
        <w:t>Показники досягнення цілей:</w:t>
      </w:r>
    </w:p>
    <w:p w14:paraId="7DD7AD58" w14:textId="77777777" w:rsidR="009665C7" w:rsidRPr="00CD18DF" w:rsidRDefault="00F25C89" w:rsidP="00F25C89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н</w:t>
      </w:r>
      <w:r w:rsidR="0028345D" w:rsidRPr="00CD18DF">
        <w:rPr>
          <w:rFonts w:ascii="Times New Roman" w:hAnsi="Times New Roman"/>
          <w:sz w:val="28"/>
          <w:szCs w:val="28"/>
          <w:lang w:val="uk-UA" w:eastAsia="uk-UA"/>
        </w:rPr>
        <w:t>аявність сертифікатів про національну акредитацію;</w:t>
      </w:r>
    </w:p>
    <w:p w14:paraId="7DD7AD59" w14:textId="77777777" w:rsidR="0028345D" w:rsidRPr="00CD18DF" w:rsidRDefault="00F25C89" w:rsidP="00F25C89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н</w:t>
      </w:r>
      <w:r w:rsidR="0028345D" w:rsidRPr="00CD18DF">
        <w:rPr>
          <w:rFonts w:ascii="Times New Roman" w:hAnsi="Times New Roman"/>
          <w:sz w:val="28"/>
          <w:szCs w:val="28"/>
          <w:lang w:val="uk-UA" w:eastAsia="uk-UA"/>
        </w:rPr>
        <w:t>аявність сертифікатів про міжнародну акредитацію;</w:t>
      </w:r>
    </w:p>
    <w:p w14:paraId="7DD7AD5A" w14:textId="77777777" w:rsidR="009665C7" w:rsidRDefault="00F25C89" w:rsidP="00F25C89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5C89">
        <w:rPr>
          <w:rFonts w:ascii="Times New Roman" w:hAnsi="Times New Roman"/>
          <w:sz w:val="28"/>
          <w:szCs w:val="28"/>
          <w:lang w:val="uk-UA" w:eastAsia="uk-UA"/>
        </w:rPr>
        <w:t>н</w:t>
      </w:r>
      <w:r w:rsidR="0028345D" w:rsidRPr="00F25C89">
        <w:rPr>
          <w:rFonts w:ascii="Times New Roman" w:hAnsi="Times New Roman"/>
          <w:sz w:val="28"/>
          <w:szCs w:val="28"/>
          <w:lang w:val="uk-UA" w:eastAsia="uk-UA"/>
        </w:rPr>
        <w:t xml:space="preserve">аявність сертифікатів </w:t>
      </w:r>
      <w:r w:rsidR="00CD18DF" w:rsidRPr="00F25C89">
        <w:rPr>
          <w:rFonts w:ascii="Times New Roman" w:hAnsi="Times New Roman"/>
          <w:sz w:val="28"/>
          <w:szCs w:val="28"/>
          <w:lang w:val="uk-UA" w:eastAsia="uk-UA"/>
        </w:rPr>
        <w:t>IS0 9001:2015</w:t>
      </w:r>
      <w:r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7DD7AD5B" w14:textId="77777777" w:rsidR="00F25C89" w:rsidRPr="00F25C89" w:rsidRDefault="00F25C89" w:rsidP="00F25C89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5C89">
        <w:rPr>
          <w:rFonts w:ascii="Times New Roman" w:hAnsi="Times New Roman"/>
          <w:sz w:val="28"/>
          <w:szCs w:val="28"/>
          <w:lang w:val="uk-UA" w:eastAsia="uk-UA"/>
        </w:rPr>
        <w:t>підвищення науково-педагогічної кваліфікації та професійного рівня не менше 10 викладачів та / або співробітників Університету щодо удосконалення показників процесів СУЯ відповідно до вимог стандартів ISO 9001:2015 та ДСТУ ISO 900</w:t>
      </w:r>
      <w:r>
        <w:rPr>
          <w:rFonts w:ascii="Times New Roman" w:hAnsi="Times New Roman"/>
          <w:sz w:val="28"/>
          <w:szCs w:val="28"/>
          <w:lang w:val="uk-UA" w:eastAsia="uk-UA"/>
        </w:rPr>
        <w:t>1:2015 кожного навчального року.</w:t>
      </w:r>
    </w:p>
    <w:p w14:paraId="7DD7AD5C" w14:textId="77777777" w:rsidR="00F25C89" w:rsidRDefault="00F25C89" w:rsidP="00125874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7DD7AD5D" w14:textId="77777777" w:rsidR="00125874" w:rsidRPr="00F25C89" w:rsidRDefault="00125874" w:rsidP="00125874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7DD7AD5E" w14:textId="77777777" w:rsidR="00F25C89" w:rsidRDefault="00F25C89" w:rsidP="0096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DD7AD5F" w14:textId="77777777" w:rsidR="009665C7" w:rsidRDefault="00065C06" w:rsidP="0096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665C7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ЗАВДАННЯ, СПРЯМОВАНІ НА ДОСЯГНЕННЯ ПОСТАВЛЕНИХ ЦІЛЕЙ,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ТА</w:t>
      </w:r>
      <w:r w:rsidRPr="009665C7">
        <w:rPr>
          <w:rFonts w:ascii="Times New Roman" w:hAnsi="Times New Roman"/>
          <w:b/>
          <w:sz w:val="28"/>
          <w:szCs w:val="28"/>
          <w:lang w:val="uk-UA" w:eastAsia="uk-UA"/>
        </w:rPr>
        <w:t xml:space="preserve"> МЕХАНІЗ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МИ РЕАЛІЗАЦІЇ КОНЦЕПЦІЇ</w:t>
      </w:r>
    </w:p>
    <w:p w14:paraId="7DD7AD60" w14:textId="77777777" w:rsidR="00065C06" w:rsidRDefault="00065C06" w:rsidP="00065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7DD7AD61" w14:textId="77777777" w:rsidR="009665C7" w:rsidRPr="00065C06" w:rsidRDefault="00065C06" w:rsidP="00065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65C06">
        <w:rPr>
          <w:rFonts w:ascii="Times New Roman" w:hAnsi="Times New Roman"/>
          <w:sz w:val="28"/>
          <w:szCs w:val="28"/>
          <w:lang w:val="uk-UA" w:eastAsia="uk-UA"/>
        </w:rPr>
        <w:t>Досягнення стратегічних та операційних цілей цієї Стратегії для розв’язання ідентифікованих ключових проблем здійснюється шляхо</w:t>
      </w:r>
      <w:r w:rsidR="00CD18DF">
        <w:rPr>
          <w:rFonts w:ascii="Times New Roman" w:hAnsi="Times New Roman"/>
          <w:sz w:val="28"/>
          <w:szCs w:val="28"/>
          <w:lang w:val="uk-UA" w:eastAsia="uk-UA"/>
        </w:rPr>
        <w:t>м виконання відповідних завдань, а саме:</w:t>
      </w:r>
    </w:p>
    <w:p w14:paraId="7DD7AD62" w14:textId="77777777" w:rsidR="002B4BAA" w:rsidRPr="00D01259" w:rsidRDefault="00CD18DF" w:rsidP="00F25C89">
      <w:pPr>
        <w:pStyle w:val="cdt4ke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284" w:hanging="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моніторинг</w:t>
      </w:r>
      <w:r w:rsidR="002B4BAA" w:rsidRPr="00D01259">
        <w:rPr>
          <w:sz w:val="28"/>
          <w:szCs w:val="28"/>
        </w:rPr>
        <w:t xml:space="preserve"> тенденцій розвитку сві</w:t>
      </w:r>
      <w:r w:rsidR="0097487B" w:rsidRPr="00D01259">
        <w:rPr>
          <w:sz w:val="28"/>
          <w:szCs w:val="28"/>
        </w:rPr>
        <w:t xml:space="preserve">тового, зокрема </w:t>
      </w:r>
      <w:r w:rsidR="002B4BAA" w:rsidRPr="00D01259">
        <w:rPr>
          <w:sz w:val="28"/>
          <w:szCs w:val="28"/>
        </w:rPr>
        <w:t>європейського, освітньо-наукового простору з метою своєчасного</w:t>
      </w:r>
      <w:r w:rsidR="0097487B" w:rsidRPr="00D01259">
        <w:rPr>
          <w:sz w:val="28"/>
          <w:szCs w:val="28"/>
        </w:rPr>
        <w:t xml:space="preserve"> </w:t>
      </w:r>
      <w:r w:rsidR="002B4BAA" w:rsidRPr="00D01259">
        <w:rPr>
          <w:sz w:val="28"/>
          <w:szCs w:val="28"/>
        </w:rPr>
        <w:t>реагування на глобальні виклики, зміни умов на ринку освітніх послуг,</w:t>
      </w:r>
      <w:r w:rsidR="0097487B" w:rsidRPr="00D01259">
        <w:rPr>
          <w:sz w:val="28"/>
          <w:szCs w:val="28"/>
        </w:rPr>
        <w:t xml:space="preserve"> </w:t>
      </w:r>
      <w:r w:rsidR="002B4BAA" w:rsidRPr="00D01259">
        <w:rPr>
          <w:sz w:val="28"/>
          <w:szCs w:val="28"/>
        </w:rPr>
        <w:t>впровадження нових наукових, лікувальних та освітніх технологій;</w:t>
      </w:r>
    </w:p>
    <w:p w14:paraId="7DD7AD63" w14:textId="77777777" w:rsidR="0097487B" w:rsidRDefault="00CD18DF" w:rsidP="00F25C89">
      <w:pPr>
        <w:pStyle w:val="cdt4ke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284" w:hanging="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розроблення та впровадження </w:t>
      </w:r>
      <w:r w:rsidR="002B4BAA" w:rsidRPr="00D01259">
        <w:rPr>
          <w:sz w:val="28"/>
          <w:szCs w:val="28"/>
        </w:rPr>
        <w:t>особистісно-орієнтованих технологій</w:t>
      </w:r>
      <w:r w:rsidR="0097487B" w:rsidRPr="00D01259">
        <w:rPr>
          <w:sz w:val="28"/>
          <w:szCs w:val="28"/>
        </w:rPr>
        <w:t xml:space="preserve"> </w:t>
      </w:r>
      <w:r w:rsidR="002B4BAA" w:rsidRPr="00D01259">
        <w:rPr>
          <w:sz w:val="28"/>
          <w:szCs w:val="28"/>
        </w:rPr>
        <w:t>навчання, індивідуалізація та ди</w:t>
      </w:r>
      <w:r>
        <w:rPr>
          <w:sz w:val="28"/>
          <w:szCs w:val="28"/>
        </w:rPr>
        <w:t>ференціація навчання здобувачів освіти</w:t>
      </w:r>
      <w:r w:rsidR="002B4BAA" w:rsidRPr="00D01259">
        <w:rPr>
          <w:sz w:val="28"/>
          <w:szCs w:val="28"/>
        </w:rPr>
        <w:t>;</w:t>
      </w:r>
    </w:p>
    <w:p w14:paraId="7DD7AD64" w14:textId="77777777" w:rsidR="00D25090" w:rsidRPr="00D01259" w:rsidRDefault="00D25090" w:rsidP="00F25C89">
      <w:pPr>
        <w:pStyle w:val="cdt4ke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284" w:hanging="284"/>
        <w:jc w:val="both"/>
        <w:textAlignment w:val="top"/>
        <w:rPr>
          <w:sz w:val="28"/>
          <w:szCs w:val="28"/>
        </w:rPr>
      </w:pPr>
      <w:r w:rsidRPr="00D25090">
        <w:rPr>
          <w:sz w:val="28"/>
          <w:szCs w:val="28"/>
        </w:rPr>
        <w:t>залучення здобувачів освіти до оцінювання якості викладання освітніх компоне</w:t>
      </w:r>
      <w:r w:rsidR="00CD18DF">
        <w:rPr>
          <w:sz w:val="28"/>
          <w:szCs w:val="28"/>
        </w:rPr>
        <w:t>н</w:t>
      </w:r>
      <w:r w:rsidRPr="00D25090">
        <w:rPr>
          <w:sz w:val="28"/>
          <w:szCs w:val="28"/>
        </w:rPr>
        <w:t>т;</w:t>
      </w:r>
    </w:p>
    <w:p w14:paraId="7DD7AD65" w14:textId="77777777" w:rsidR="002B4BAA" w:rsidRPr="00D01259" w:rsidRDefault="002B4BAA" w:rsidP="00F25C89">
      <w:pPr>
        <w:pStyle w:val="cdt4ke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284" w:hanging="284"/>
        <w:jc w:val="both"/>
        <w:textAlignment w:val="top"/>
        <w:rPr>
          <w:sz w:val="28"/>
          <w:szCs w:val="28"/>
        </w:rPr>
      </w:pPr>
      <w:r w:rsidRPr="00D01259">
        <w:rPr>
          <w:sz w:val="28"/>
          <w:szCs w:val="28"/>
        </w:rPr>
        <w:t xml:space="preserve">впровадження </w:t>
      </w:r>
      <w:r w:rsidR="00CD18DF">
        <w:rPr>
          <w:sz w:val="28"/>
          <w:szCs w:val="28"/>
        </w:rPr>
        <w:t>технологій дистанційного</w:t>
      </w:r>
      <w:r w:rsidRPr="00D01259">
        <w:rPr>
          <w:sz w:val="28"/>
          <w:szCs w:val="28"/>
        </w:rPr>
        <w:t xml:space="preserve"> </w:t>
      </w:r>
      <w:r w:rsidR="00CD18DF">
        <w:rPr>
          <w:sz w:val="28"/>
          <w:szCs w:val="28"/>
        </w:rPr>
        <w:t xml:space="preserve">навчання </w:t>
      </w:r>
      <w:r w:rsidRPr="00D01259">
        <w:rPr>
          <w:sz w:val="28"/>
          <w:szCs w:val="28"/>
        </w:rPr>
        <w:t>в освітній процес;</w:t>
      </w:r>
    </w:p>
    <w:p w14:paraId="7DD7AD66" w14:textId="77777777" w:rsidR="002B4BAA" w:rsidRPr="00D01259" w:rsidRDefault="002B4BAA" w:rsidP="00F25C89">
      <w:pPr>
        <w:pStyle w:val="cdt4ke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284" w:hanging="284"/>
        <w:jc w:val="both"/>
        <w:textAlignment w:val="top"/>
        <w:rPr>
          <w:sz w:val="28"/>
          <w:szCs w:val="28"/>
        </w:rPr>
      </w:pPr>
      <w:r w:rsidRPr="00D01259">
        <w:rPr>
          <w:sz w:val="28"/>
          <w:szCs w:val="28"/>
        </w:rPr>
        <w:t>сприяння</w:t>
      </w:r>
      <w:r w:rsidR="0097487B" w:rsidRPr="00D01259">
        <w:rPr>
          <w:sz w:val="28"/>
          <w:szCs w:val="28"/>
        </w:rPr>
        <w:t xml:space="preserve"> </w:t>
      </w:r>
      <w:r w:rsidRPr="00D01259">
        <w:rPr>
          <w:sz w:val="28"/>
          <w:szCs w:val="28"/>
        </w:rPr>
        <w:t>набуттю</w:t>
      </w:r>
      <w:r w:rsidR="0097487B" w:rsidRPr="00D01259">
        <w:rPr>
          <w:sz w:val="28"/>
          <w:szCs w:val="28"/>
        </w:rPr>
        <w:t xml:space="preserve"> </w:t>
      </w:r>
      <w:r w:rsidRPr="00D01259">
        <w:rPr>
          <w:sz w:val="28"/>
          <w:szCs w:val="28"/>
        </w:rPr>
        <w:t>здобувачами</w:t>
      </w:r>
      <w:r w:rsidR="0097487B" w:rsidRPr="00D01259">
        <w:rPr>
          <w:sz w:val="28"/>
          <w:szCs w:val="28"/>
        </w:rPr>
        <w:t xml:space="preserve"> </w:t>
      </w:r>
      <w:r w:rsidRPr="00D01259">
        <w:rPr>
          <w:sz w:val="28"/>
          <w:szCs w:val="28"/>
        </w:rPr>
        <w:t>вищої</w:t>
      </w:r>
      <w:r w:rsidR="0097487B" w:rsidRPr="00D01259">
        <w:rPr>
          <w:sz w:val="28"/>
          <w:szCs w:val="28"/>
        </w:rPr>
        <w:t xml:space="preserve"> </w:t>
      </w:r>
      <w:r w:rsidRPr="00D01259">
        <w:rPr>
          <w:sz w:val="28"/>
          <w:szCs w:val="28"/>
        </w:rPr>
        <w:t>освіти</w:t>
      </w:r>
      <w:r w:rsidR="0097487B" w:rsidRPr="00D01259">
        <w:rPr>
          <w:sz w:val="28"/>
          <w:szCs w:val="28"/>
        </w:rPr>
        <w:t xml:space="preserve"> </w:t>
      </w:r>
      <w:r w:rsidRPr="00D01259">
        <w:rPr>
          <w:sz w:val="28"/>
          <w:szCs w:val="28"/>
        </w:rPr>
        <w:t>комунікативної</w:t>
      </w:r>
      <w:r w:rsidR="0097487B" w:rsidRPr="00D01259">
        <w:rPr>
          <w:sz w:val="28"/>
          <w:szCs w:val="28"/>
        </w:rPr>
        <w:t xml:space="preserve"> </w:t>
      </w:r>
      <w:r w:rsidRPr="00D01259">
        <w:rPr>
          <w:sz w:val="28"/>
          <w:szCs w:val="28"/>
        </w:rPr>
        <w:t>компетентності іноземною мовою на необхідному рівні;</w:t>
      </w:r>
    </w:p>
    <w:p w14:paraId="7DD7AD67" w14:textId="77777777" w:rsidR="002B4BAA" w:rsidRPr="00D01259" w:rsidRDefault="002B4BAA" w:rsidP="00F25C89">
      <w:pPr>
        <w:pStyle w:val="cdt4ke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284" w:hanging="284"/>
        <w:jc w:val="both"/>
        <w:textAlignment w:val="top"/>
        <w:rPr>
          <w:sz w:val="28"/>
          <w:szCs w:val="28"/>
        </w:rPr>
      </w:pPr>
      <w:r w:rsidRPr="00D01259">
        <w:rPr>
          <w:sz w:val="28"/>
          <w:szCs w:val="28"/>
        </w:rPr>
        <w:t>інтеграція з навчальними закладами різних рівнів, науковими та</w:t>
      </w:r>
      <w:r w:rsidR="0097487B" w:rsidRPr="00D01259">
        <w:rPr>
          <w:sz w:val="28"/>
          <w:szCs w:val="28"/>
        </w:rPr>
        <w:t xml:space="preserve"> </w:t>
      </w:r>
      <w:r w:rsidRPr="00D01259">
        <w:rPr>
          <w:sz w:val="28"/>
          <w:szCs w:val="28"/>
        </w:rPr>
        <w:t>лікувальними установами, зокрема, шляхом подальшого створення</w:t>
      </w:r>
      <w:r w:rsidR="0097487B" w:rsidRPr="00D01259">
        <w:rPr>
          <w:sz w:val="28"/>
          <w:szCs w:val="28"/>
        </w:rPr>
        <w:t xml:space="preserve"> </w:t>
      </w:r>
      <w:r w:rsidRPr="00D01259">
        <w:rPr>
          <w:sz w:val="28"/>
          <w:szCs w:val="28"/>
        </w:rPr>
        <w:t>навчально-науково-лікувальних комплексів;</w:t>
      </w:r>
    </w:p>
    <w:p w14:paraId="7DD7AD68" w14:textId="77777777" w:rsidR="002B4BAA" w:rsidRPr="00D01259" w:rsidRDefault="002B4BAA" w:rsidP="00F25C89">
      <w:pPr>
        <w:pStyle w:val="cdt4ke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284" w:hanging="284"/>
        <w:jc w:val="both"/>
        <w:textAlignment w:val="top"/>
        <w:rPr>
          <w:sz w:val="28"/>
          <w:szCs w:val="28"/>
        </w:rPr>
      </w:pPr>
      <w:r w:rsidRPr="00D01259">
        <w:rPr>
          <w:sz w:val="28"/>
          <w:szCs w:val="28"/>
        </w:rPr>
        <w:t>залучення</w:t>
      </w:r>
      <w:r w:rsidR="0097487B" w:rsidRPr="00D01259">
        <w:rPr>
          <w:sz w:val="28"/>
          <w:szCs w:val="28"/>
        </w:rPr>
        <w:t xml:space="preserve"> </w:t>
      </w:r>
      <w:r w:rsidRPr="00D01259">
        <w:rPr>
          <w:sz w:val="28"/>
          <w:szCs w:val="28"/>
        </w:rPr>
        <w:t>стейкхолдерів,</w:t>
      </w:r>
      <w:r w:rsidR="0097487B" w:rsidRPr="00D01259">
        <w:rPr>
          <w:sz w:val="28"/>
          <w:szCs w:val="28"/>
        </w:rPr>
        <w:t xml:space="preserve"> </w:t>
      </w:r>
      <w:r w:rsidRPr="00D01259">
        <w:rPr>
          <w:sz w:val="28"/>
          <w:szCs w:val="28"/>
        </w:rPr>
        <w:t>зокрема</w:t>
      </w:r>
      <w:r w:rsidR="0097487B" w:rsidRPr="00D01259">
        <w:rPr>
          <w:sz w:val="28"/>
          <w:szCs w:val="28"/>
        </w:rPr>
        <w:t xml:space="preserve"> </w:t>
      </w:r>
      <w:r w:rsidRPr="00D01259">
        <w:rPr>
          <w:sz w:val="28"/>
          <w:szCs w:val="28"/>
        </w:rPr>
        <w:t>представників</w:t>
      </w:r>
      <w:r w:rsidR="0097487B" w:rsidRPr="00D01259">
        <w:rPr>
          <w:sz w:val="28"/>
          <w:szCs w:val="28"/>
        </w:rPr>
        <w:t xml:space="preserve"> </w:t>
      </w:r>
      <w:r w:rsidRPr="00D01259">
        <w:rPr>
          <w:sz w:val="28"/>
          <w:szCs w:val="28"/>
        </w:rPr>
        <w:t>роботодавців,</w:t>
      </w:r>
      <w:r w:rsidR="0097487B" w:rsidRPr="00D01259">
        <w:rPr>
          <w:sz w:val="28"/>
          <w:szCs w:val="28"/>
        </w:rPr>
        <w:t xml:space="preserve"> </w:t>
      </w:r>
      <w:r w:rsidRPr="00D01259">
        <w:rPr>
          <w:sz w:val="28"/>
          <w:szCs w:val="28"/>
        </w:rPr>
        <w:t>провідних учених і лікарів, здобувачів вищої освіти, випускників та</w:t>
      </w:r>
      <w:r w:rsidR="0097487B" w:rsidRPr="00D01259">
        <w:rPr>
          <w:sz w:val="28"/>
          <w:szCs w:val="28"/>
        </w:rPr>
        <w:t xml:space="preserve"> </w:t>
      </w:r>
      <w:r w:rsidRPr="00D01259">
        <w:rPr>
          <w:sz w:val="28"/>
          <w:szCs w:val="28"/>
        </w:rPr>
        <w:t>інших зацікавлених осіб, до формування змісту освітніх програм,</w:t>
      </w:r>
      <w:r w:rsidR="0097487B" w:rsidRPr="00D01259">
        <w:rPr>
          <w:sz w:val="28"/>
          <w:szCs w:val="28"/>
        </w:rPr>
        <w:t xml:space="preserve"> </w:t>
      </w:r>
      <w:r w:rsidRPr="00D01259">
        <w:rPr>
          <w:sz w:val="28"/>
          <w:szCs w:val="28"/>
        </w:rPr>
        <w:t xml:space="preserve">визначення процедур оцінювання, участі </w:t>
      </w:r>
      <w:r w:rsidR="00CD18DF">
        <w:rPr>
          <w:sz w:val="28"/>
          <w:szCs w:val="28"/>
        </w:rPr>
        <w:t xml:space="preserve">в </w:t>
      </w:r>
      <w:r w:rsidRPr="00D01259">
        <w:rPr>
          <w:sz w:val="28"/>
          <w:szCs w:val="28"/>
        </w:rPr>
        <w:t>атестації</w:t>
      </w:r>
      <w:r w:rsidR="00CD18DF">
        <w:rPr>
          <w:sz w:val="28"/>
          <w:szCs w:val="28"/>
        </w:rPr>
        <w:t xml:space="preserve"> випускників</w:t>
      </w:r>
      <w:r w:rsidRPr="00D01259">
        <w:rPr>
          <w:sz w:val="28"/>
          <w:szCs w:val="28"/>
        </w:rPr>
        <w:t>;</w:t>
      </w:r>
    </w:p>
    <w:p w14:paraId="7DD7AD69" w14:textId="77777777" w:rsidR="002B4BAA" w:rsidRPr="00D01259" w:rsidRDefault="002B4BAA" w:rsidP="00F25C89">
      <w:pPr>
        <w:pStyle w:val="cdt4ke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284" w:hanging="284"/>
        <w:jc w:val="both"/>
        <w:textAlignment w:val="top"/>
        <w:rPr>
          <w:sz w:val="28"/>
          <w:szCs w:val="28"/>
        </w:rPr>
      </w:pPr>
      <w:r w:rsidRPr="00D01259">
        <w:rPr>
          <w:sz w:val="28"/>
          <w:szCs w:val="28"/>
        </w:rPr>
        <w:t>забезпечення належних умов для практичної підготовки лікарів;</w:t>
      </w:r>
    </w:p>
    <w:p w14:paraId="7DD7AD6A" w14:textId="77777777" w:rsidR="00CD18DF" w:rsidRDefault="002B4BAA" w:rsidP="00F25C89">
      <w:pPr>
        <w:pStyle w:val="cdt4ke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284" w:hanging="284"/>
        <w:jc w:val="both"/>
        <w:textAlignment w:val="top"/>
        <w:rPr>
          <w:sz w:val="28"/>
          <w:szCs w:val="28"/>
        </w:rPr>
      </w:pPr>
      <w:r w:rsidRPr="00CD18DF">
        <w:rPr>
          <w:sz w:val="28"/>
          <w:szCs w:val="28"/>
        </w:rPr>
        <w:t>проведення маркетингу освітніх послуг та підготовки пропозицій щодо</w:t>
      </w:r>
      <w:r w:rsidR="0097487B" w:rsidRPr="00CD18DF">
        <w:rPr>
          <w:sz w:val="28"/>
          <w:szCs w:val="28"/>
        </w:rPr>
        <w:t xml:space="preserve"> </w:t>
      </w:r>
      <w:r w:rsidRPr="00CD18DF">
        <w:rPr>
          <w:sz w:val="28"/>
          <w:szCs w:val="28"/>
        </w:rPr>
        <w:t>запро</w:t>
      </w:r>
      <w:r w:rsidR="00CD18DF">
        <w:rPr>
          <w:sz w:val="28"/>
          <w:szCs w:val="28"/>
        </w:rPr>
        <w:t>вадження нових освітніх програм;</w:t>
      </w:r>
      <w:r w:rsidRPr="00CD18DF">
        <w:rPr>
          <w:sz w:val="28"/>
          <w:szCs w:val="28"/>
        </w:rPr>
        <w:t xml:space="preserve"> </w:t>
      </w:r>
    </w:p>
    <w:p w14:paraId="7DD7AD6B" w14:textId="77777777" w:rsidR="002B4BAA" w:rsidRPr="00CD18DF" w:rsidRDefault="002B4BAA" w:rsidP="00F25C89">
      <w:pPr>
        <w:pStyle w:val="cdt4ke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284" w:hanging="284"/>
        <w:jc w:val="both"/>
        <w:textAlignment w:val="top"/>
        <w:rPr>
          <w:sz w:val="28"/>
          <w:szCs w:val="28"/>
        </w:rPr>
      </w:pPr>
      <w:r w:rsidRPr="00CD18DF">
        <w:rPr>
          <w:sz w:val="28"/>
          <w:szCs w:val="28"/>
        </w:rPr>
        <w:t>здійснення аналізу стану працевлаштування та</w:t>
      </w:r>
      <w:r w:rsidR="0097487B" w:rsidRPr="00CD18DF">
        <w:rPr>
          <w:sz w:val="28"/>
          <w:szCs w:val="28"/>
        </w:rPr>
        <w:t xml:space="preserve"> </w:t>
      </w:r>
      <w:r w:rsidRPr="00CD18DF">
        <w:rPr>
          <w:sz w:val="28"/>
          <w:szCs w:val="28"/>
        </w:rPr>
        <w:t>кар’єрного зростання випускників;</w:t>
      </w:r>
    </w:p>
    <w:p w14:paraId="7DD7AD6C" w14:textId="77777777" w:rsidR="002B4BAA" w:rsidRPr="00D01259" w:rsidRDefault="002B4BAA" w:rsidP="00F25C89">
      <w:pPr>
        <w:pStyle w:val="cdt4ke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284" w:hanging="284"/>
        <w:jc w:val="both"/>
        <w:textAlignment w:val="top"/>
        <w:rPr>
          <w:sz w:val="28"/>
          <w:szCs w:val="28"/>
        </w:rPr>
      </w:pPr>
      <w:r w:rsidRPr="00D01259">
        <w:rPr>
          <w:sz w:val="28"/>
          <w:szCs w:val="28"/>
        </w:rPr>
        <w:t>впровадження європейських стандартів та принципів забезпечення</w:t>
      </w:r>
      <w:r w:rsidR="0097487B" w:rsidRPr="00D01259">
        <w:rPr>
          <w:sz w:val="28"/>
          <w:szCs w:val="28"/>
        </w:rPr>
        <w:t xml:space="preserve"> </w:t>
      </w:r>
      <w:r w:rsidRPr="00D01259">
        <w:rPr>
          <w:sz w:val="28"/>
          <w:szCs w:val="28"/>
        </w:rPr>
        <w:t>якості вищої освіти з урахуванням вимог ринку праці;</w:t>
      </w:r>
    </w:p>
    <w:p w14:paraId="7DD7AD6D" w14:textId="77777777" w:rsidR="002B4BAA" w:rsidRPr="00D01259" w:rsidRDefault="00CD18DF" w:rsidP="00F25C89">
      <w:pPr>
        <w:pStyle w:val="cdt4ke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284" w:hanging="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запровадження </w:t>
      </w:r>
      <w:r w:rsidR="002B4BAA" w:rsidRPr="00D01259">
        <w:rPr>
          <w:sz w:val="28"/>
          <w:szCs w:val="28"/>
        </w:rPr>
        <w:t>системи</w:t>
      </w:r>
      <w:r w:rsidR="0097487B" w:rsidRPr="00D01259">
        <w:rPr>
          <w:sz w:val="28"/>
          <w:szCs w:val="28"/>
        </w:rPr>
        <w:t xml:space="preserve"> </w:t>
      </w:r>
      <w:r w:rsidR="002B4BAA" w:rsidRPr="00D01259">
        <w:rPr>
          <w:sz w:val="28"/>
          <w:szCs w:val="28"/>
        </w:rPr>
        <w:t>заходів,</w:t>
      </w:r>
      <w:r w:rsidR="0097487B" w:rsidRPr="00D01259">
        <w:rPr>
          <w:sz w:val="28"/>
          <w:szCs w:val="28"/>
        </w:rPr>
        <w:t xml:space="preserve"> </w:t>
      </w:r>
      <w:r w:rsidR="002B4BAA" w:rsidRPr="00D01259">
        <w:rPr>
          <w:sz w:val="28"/>
          <w:szCs w:val="28"/>
        </w:rPr>
        <w:t>спрямованих</w:t>
      </w:r>
      <w:r w:rsidR="0097487B" w:rsidRPr="00D01259">
        <w:rPr>
          <w:sz w:val="28"/>
          <w:szCs w:val="28"/>
        </w:rPr>
        <w:t xml:space="preserve"> </w:t>
      </w:r>
      <w:r w:rsidR="002B4BAA" w:rsidRPr="00D01259">
        <w:rPr>
          <w:sz w:val="28"/>
          <w:szCs w:val="28"/>
        </w:rPr>
        <w:t>на</w:t>
      </w:r>
      <w:r w:rsidR="0097487B" w:rsidRPr="00D01259">
        <w:rPr>
          <w:sz w:val="28"/>
          <w:szCs w:val="28"/>
        </w:rPr>
        <w:t xml:space="preserve"> </w:t>
      </w:r>
      <w:r w:rsidR="002B4BAA" w:rsidRPr="00D01259">
        <w:rPr>
          <w:sz w:val="28"/>
          <w:szCs w:val="28"/>
        </w:rPr>
        <w:t>підвищення</w:t>
      </w:r>
      <w:r w:rsidR="0097487B" w:rsidRPr="00D01259">
        <w:rPr>
          <w:sz w:val="28"/>
          <w:szCs w:val="28"/>
        </w:rPr>
        <w:t xml:space="preserve"> </w:t>
      </w:r>
      <w:r w:rsidR="002B4BAA" w:rsidRPr="00D01259">
        <w:rPr>
          <w:sz w:val="28"/>
          <w:szCs w:val="28"/>
        </w:rPr>
        <w:t>об’єктивності оцінювання рівня знань здобувачів вищої освіти;</w:t>
      </w:r>
    </w:p>
    <w:p w14:paraId="7DD7AD6E" w14:textId="77777777" w:rsidR="002B4BAA" w:rsidRPr="00D01259" w:rsidRDefault="0097487B" w:rsidP="00F25C89">
      <w:pPr>
        <w:pStyle w:val="cdt4ke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284" w:hanging="284"/>
        <w:jc w:val="both"/>
        <w:textAlignment w:val="top"/>
        <w:rPr>
          <w:sz w:val="28"/>
          <w:szCs w:val="28"/>
        </w:rPr>
      </w:pPr>
      <w:r w:rsidRPr="00D01259">
        <w:rPr>
          <w:sz w:val="28"/>
          <w:szCs w:val="28"/>
        </w:rPr>
        <w:t xml:space="preserve">створення організаційно-технічних умов та </w:t>
      </w:r>
      <w:r w:rsidR="00CD18DF">
        <w:rPr>
          <w:sz w:val="28"/>
          <w:szCs w:val="28"/>
        </w:rPr>
        <w:t>інструментарію оцінювання</w:t>
      </w:r>
      <w:r w:rsidRPr="00D01259">
        <w:rPr>
          <w:sz w:val="28"/>
          <w:szCs w:val="28"/>
        </w:rPr>
        <w:t xml:space="preserve"> </w:t>
      </w:r>
      <w:r w:rsidR="002B4BAA" w:rsidRPr="00D01259">
        <w:rPr>
          <w:sz w:val="28"/>
          <w:szCs w:val="28"/>
        </w:rPr>
        <w:t>випускниками минулих років актуальності та якості компонент освітніх</w:t>
      </w:r>
      <w:r w:rsidRPr="00D01259">
        <w:rPr>
          <w:sz w:val="28"/>
          <w:szCs w:val="28"/>
        </w:rPr>
        <w:t xml:space="preserve"> </w:t>
      </w:r>
      <w:r w:rsidR="00CD18DF">
        <w:rPr>
          <w:sz w:val="28"/>
          <w:szCs w:val="28"/>
        </w:rPr>
        <w:t>програм та компетентності</w:t>
      </w:r>
      <w:r w:rsidR="002B4BAA" w:rsidRPr="00D01259">
        <w:rPr>
          <w:sz w:val="28"/>
          <w:szCs w:val="28"/>
        </w:rPr>
        <w:t xml:space="preserve"> викладачів;</w:t>
      </w:r>
    </w:p>
    <w:p w14:paraId="7DD7AD6F" w14:textId="77777777" w:rsidR="002B4BAA" w:rsidRPr="00D01259" w:rsidRDefault="002B4BAA" w:rsidP="00F25C89">
      <w:pPr>
        <w:pStyle w:val="cdt4ke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284" w:hanging="284"/>
        <w:jc w:val="both"/>
        <w:textAlignment w:val="top"/>
        <w:rPr>
          <w:sz w:val="28"/>
          <w:szCs w:val="28"/>
        </w:rPr>
      </w:pPr>
      <w:r w:rsidRPr="00D01259">
        <w:rPr>
          <w:sz w:val="28"/>
          <w:szCs w:val="28"/>
        </w:rPr>
        <w:t xml:space="preserve">впровадження електронного документообігу в </w:t>
      </w:r>
      <w:r w:rsidR="0097487B" w:rsidRPr="00D01259">
        <w:rPr>
          <w:sz w:val="28"/>
          <w:szCs w:val="28"/>
        </w:rPr>
        <w:t xml:space="preserve">освітню діяльність, </w:t>
      </w:r>
      <w:r w:rsidRPr="00D01259">
        <w:rPr>
          <w:sz w:val="28"/>
          <w:szCs w:val="28"/>
        </w:rPr>
        <w:t>створення електронних кабінетів керування освітнім процесом для</w:t>
      </w:r>
      <w:r w:rsidR="0097487B" w:rsidRPr="00D01259">
        <w:rPr>
          <w:sz w:val="28"/>
          <w:szCs w:val="28"/>
        </w:rPr>
        <w:t xml:space="preserve"> </w:t>
      </w:r>
      <w:r w:rsidRPr="00D01259">
        <w:rPr>
          <w:sz w:val="28"/>
          <w:szCs w:val="28"/>
        </w:rPr>
        <w:t>викладачів та здобувачів вищої освіти;</w:t>
      </w:r>
    </w:p>
    <w:p w14:paraId="7DD7AD70" w14:textId="77777777" w:rsidR="002B4BAA" w:rsidRPr="00D01259" w:rsidRDefault="002B4BAA" w:rsidP="00F25C89">
      <w:pPr>
        <w:pStyle w:val="cdt4ke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284" w:hanging="284"/>
        <w:jc w:val="both"/>
        <w:textAlignment w:val="top"/>
        <w:rPr>
          <w:sz w:val="28"/>
          <w:szCs w:val="28"/>
        </w:rPr>
      </w:pPr>
      <w:r w:rsidRPr="00D01259">
        <w:rPr>
          <w:sz w:val="28"/>
          <w:szCs w:val="28"/>
        </w:rPr>
        <w:t>запр</w:t>
      </w:r>
      <w:r w:rsidR="0097487B" w:rsidRPr="00D01259">
        <w:rPr>
          <w:sz w:val="28"/>
          <w:szCs w:val="28"/>
        </w:rPr>
        <w:t xml:space="preserve">овадження боротьби з </w:t>
      </w:r>
      <w:r w:rsidRPr="00D01259">
        <w:rPr>
          <w:sz w:val="28"/>
          <w:szCs w:val="28"/>
        </w:rPr>
        <w:t>плагіатом</w:t>
      </w:r>
      <w:r w:rsidR="0097487B" w:rsidRPr="00D01259">
        <w:rPr>
          <w:sz w:val="28"/>
          <w:szCs w:val="28"/>
        </w:rPr>
        <w:t xml:space="preserve"> за допомогою новітніх </w:t>
      </w:r>
      <w:r w:rsidRPr="00D01259">
        <w:rPr>
          <w:sz w:val="28"/>
          <w:szCs w:val="28"/>
        </w:rPr>
        <w:t>організаційно-технічних засобів та технологій;</w:t>
      </w:r>
    </w:p>
    <w:p w14:paraId="7DD7AD71" w14:textId="77777777" w:rsidR="002B4BAA" w:rsidRDefault="001D3151" w:rsidP="00F25C89">
      <w:pPr>
        <w:pStyle w:val="cdt4ke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284" w:hanging="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систематичний аналіз та оприлюднення узагальнених результатів</w:t>
      </w:r>
      <w:r w:rsidR="002B4BAA" w:rsidRPr="00D01259">
        <w:rPr>
          <w:sz w:val="28"/>
          <w:szCs w:val="28"/>
        </w:rPr>
        <w:t xml:space="preserve"> </w:t>
      </w:r>
      <w:r w:rsidR="00CD18DF">
        <w:rPr>
          <w:sz w:val="28"/>
          <w:szCs w:val="28"/>
        </w:rPr>
        <w:t xml:space="preserve">рейтингового </w:t>
      </w:r>
      <w:r w:rsidR="002B4BAA" w:rsidRPr="00D01259">
        <w:rPr>
          <w:sz w:val="28"/>
          <w:szCs w:val="28"/>
        </w:rPr>
        <w:t xml:space="preserve">оцінювання </w:t>
      </w:r>
      <w:r>
        <w:rPr>
          <w:sz w:val="28"/>
          <w:szCs w:val="28"/>
        </w:rPr>
        <w:t xml:space="preserve">діяльності </w:t>
      </w:r>
      <w:r w:rsidR="002B4BAA" w:rsidRPr="00D01259">
        <w:rPr>
          <w:sz w:val="28"/>
          <w:szCs w:val="28"/>
        </w:rPr>
        <w:t>науково-педагогічних працівників;</w:t>
      </w:r>
    </w:p>
    <w:p w14:paraId="7DD7AD72" w14:textId="77777777" w:rsidR="001D3151" w:rsidRPr="00D01259" w:rsidRDefault="001D3151" w:rsidP="00F25C89">
      <w:pPr>
        <w:pStyle w:val="cdt4ke"/>
        <w:numPr>
          <w:ilvl w:val="0"/>
          <w:numId w:val="31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систематичне удосконалення</w:t>
      </w:r>
      <w:r w:rsidR="00F25C89">
        <w:rPr>
          <w:sz w:val="28"/>
          <w:szCs w:val="28"/>
        </w:rPr>
        <w:t xml:space="preserve"> системи </w:t>
      </w:r>
      <w:r w:rsidR="00F25C89" w:rsidRPr="00F25C89">
        <w:rPr>
          <w:sz w:val="28"/>
          <w:szCs w:val="28"/>
        </w:rPr>
        <w:t>рейтингового оцінювання</w:t>
      </w:r>
      <w:r w:rsidR="00F25C89">
        <w:rPr>
          <w:sz w:val="28"/>
          <w:szCs w:val="28"/>
        </w:rPr>
        <w:t xml:space="preserve"> та критеріїв оцінювання</w:t>
      </w:r>
      <w:r w:rsidR="00F25C89" w:rsidRPr="00F25C89">
        <w:rPr>
          <w:sz w:val="28"/>
          <w:szCs w:val="28"/>
        </w:rPr>
        <w:t xml:space="preserve"> діяльності науково-педагогічних працівників</w:t>
      </w:r>
      <w:r w:rsidR="00F25C89">
        <w:rPr>
          <w:sz w:val="28"/>
          <w:szCs w:val="28"/>
        </w:rPr>
        <w:t>;</w:t>
      </w:r>
    </w:p>
    <w:p w14:paraId="7DD7AD73" w14:textId="77777777" w:rsidR="002B4BAA" w:rsidRPr="00D01259" w:rsidRDefault="002B4BAA" w:rsidP="00F25C89">
      <w:pPr>
        <w:pStyle w:val="cdt4ke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284" w:hanging="284"/>
        <w:jc w:val="both"/>
        <w:textAlignment w:val="top"/>
        <w:rPr>
          <w:sz w:val="28"/>
          <w:szCs w:val="28"/>
        </w:rPr>
      </w:pPr>
      <w:r w:rsidRPr="00D01259">
        <w:rPr>
          <w:sz w:val="28"/>
          <w:szCs w:val="28"/>
        </w:rPr>
        <w:t>створення системи заходів для мотивації та стимулювання науково-педагогічних працівників до профорієнтаційної роботи, розробки та</w:t>
      </w:r>
      <w:r w:rsidR="0097487B" w:rsidRPr="00D01259">
        <w:rPr>
          <w:sz w:val="28"/>
          <w:szCs w:val="28"/>
        </w:rPr>
        <w:t xml:space="preserve"> </w:t>
      </w:r>
      <w:r w:rsidRPr="00D01259">
        <w:rPr>
          <w:sz w:val="28"/>
          <w:szCs w:val="28"/>
        </w:rPr>
        <w:t>впровадження освітніх програм, підвищення рівня викладання, участі у</w:t>
      </w:r>
      <w:r w:rsidR="0097487B" w:rsidRPr="00D01259">
        <w:rPr>
          <w:sz w:val="28"/>
          <w:szCs w:val="28"/>
        </w:rPr>
        <w:t xml:space="preserve"> </w:t>
      </w:r>
      <w:r w:rsidRPr="00D01259">
        <w:rPr>
          <w:sz w:val="28"/>
          <w:szCs w:val="28"/>
        </w:rPr>
        <w:t>заходах із забезпечення якості вищої освіти і формуванні позитивної</w:t>
      </w:r>
      <w:r w:rsidR="0097487B" w:rsidRPr="00D01259">
        <w:rPr>
          <w:sz w:val="28"/>
          <w:szCs w:val="28"/>
        </w:rPr>
        <w:t xml:space="preserve"> </w:t>
      </w:r>
      <w:r w:rsidRPr="00D01259">
        <w:rPr>
          <w:sz w:val="28"/>
          <w:szCs w:val="28"/>
        </w:rPr>
        <w:t>академічної репутації;</w:t>
      </w:r>
    </w:p>
    <w:p w14:paraId="7DD7AD74" w14:textId="77777777" w:rsidR="002B4BAA" w:rsidRPr="00D01259" w:rsidRDefault="002B4BAA" w:rsidP="00F25C89">
      <w:pPr>
        <w:pStyle w:val="cdt4ke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284" w:hanging="284"/>
        <w:jc w:val="both"/>
        <w:textAlignment w:val="top"/>
        <w:rPr>
          <w:sz w:val="28"/>
          <w:szCs w:val="28"/>
        </w:rPr>
      </w:pPr>
      <w:r w:rsidRPr="00D01259">
        <w:rPr>
          <w:sz w:val="28"/>
          <w:szCs w:val="28"/>
        </w:rPr>
        <w:t>перегляд та вдосконалення нормативів навчального навантаження з</w:t>
      </w:r>
      <w:r w:rsidR="0097487B" w:rsidRPr="00D01259">
        <w:rPr>
          <w:sz w:val="28"/>
          <w:szCs w:val="28"/>
        </w:rPr>
        <w:t xml:space="preserve"> </w:t>
      </w:r>
      <w:r w:rsidRPr="00D01259">
        <w:rPr>
          <w:sz w:val="28"/>
          <w:szCs w:val="28"/>
        </w:rPr>
        <w:t xml:space="preserve">метою вивільнення часу для самостійної роботи </w:t>
      </w:r>
      <w:r w:rsidR="00CC409F" w:rsidRPr="00D01259">
        <w:rPr>
          <w:sz w:val="28"/>
          <w:szCs w:val="28"/>
        </w:rPr>
        <w:t xml:space="preserve">здобувачів вищої освіти </w:t>
      </w:r>
      <w:r w:rsidRPr="00D01259">
        <w:rPr>
          <w:sz w:val="28"/>
          <w:szCs w:val="28"/>
        </w:rPr>
        <w:t>і розвитку</w:t>
      </w:r>
      <w:r w:rsidR="0097487B" w:rsidRPr="00D01259">
        <w:rPr>
          <w:sz w:val="28"/>
          <w:szCs w:val="28"/>
        </w:rPr>
        <w:t xml:space="preserve"> професійних та </w:t>
      </w:r>
      <w:r w:rsidRPr="00D01259">
        <w:rPr>
          <w:sz w:val="28"/>
          <w:szCs w:val="28"/>
        </w:rPr>
        <w:t>особистісних</w:t>
      </w:r>
      <w:r w:rsidR="0097487B" w:rsidRPr="00D01259">
        <w:rPr>
          <w:sz w:val="28"/>
          <w:szCs w:val="28"/>
        </w:rPr>
        <w:t xml:space="preserve"> </w:t>
      </w:r>
      <w:r w:rsidRPr="00D01259">
        <w:rPr>
          <w:sz w:val="28"/>
          <w:szCs w:val="28"/>
        </w:rPr>
        <w:t>якостей</w:t>
      </w:r>
      <w:r w:rsidR="0097487B" w:rsidRPr="00D01259">
        <w:rPr>
          <w:sz w:val="28"/>
          <w:szCs w:val="28"/>
        </w:rPr>
        <w:t xml:space="preserve"> </w:t>
      </w:r>
      <w:r w:rsidRPr="00D01259">
        <w:rPr>
          <w:sz w:val="28"/>
          <w:szCs w:val="28"/>
        </w:rPr>
        <w:t>науково-педагогічних</w:t>
      </w:r>
      <w:r w:rsidR="0097487B" w:rsidRPr="00D01259">
        <w:rPr>
          <w:sz w:val="28"/>
          <w:szCs w:val="28"/>
        </w:rPr>
        <w:t xml:space="preserve"> </w:t>
      </w:r>
      <w:r w:rsidRPr="00D01259">
        <w:rPr>
          <w:sz w:val="28"/>
          <w:szCs w:val="28"/>
        </w:rPr>
        <w:t>працівників;</w:t>
      </w:r>
    </w:p>
    <w:p w14:paraId="7DD7AD75" w14:textId="77777777" w:rsidR="002B4BAA" w:rsidRPr="00D01259" w:rsidRDefault="002B4BAA" w:rsidP="00F25C89">
      <w:pPr>
        <w:pStyle w:val="cdt4ke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284" w:hanging="284"/>
        <w:jc w:val="both"/>
        <w:textAlignment w:val="top"/>
        <w:rPr>
          <w:sz w:val="28"/>
          <w:szCs w:val="28"/>
        </w:rPr>
      </w:pPr>
      <w:r w:rsidRPr="00D01259">
        <w:rPr>
          <w:sz w:val="28"/>
          <w:szCs w:val="28"/>
        </w:rPr>
        <w:t>затвердження і реалізація програм підвищення кваліфікації науково-</w:t>
      </w:r>
      <w:r w:rsidR="0097487B" w:rsidRPr="00D01259">
        <w:rPr>
          <w:sz w:val="28"/>
          <w:szCs w:val="28"/>
        </w:rPr>
        <w:t xml:space="preserve"> </w:t>
      </w:r>
      <w:r w:rsidRPr="00D01259">
        <w:rPr>
          <w:sz w:val="28"/>
          <w:szCs w:val="28"/>
        </w:rPr>
        <w:t>педагогічних працівн</w:t>
      </w:r>
      <w:r w:rsidR="00BA6623" w:rsidRPr="00D01259">
        <w:rPr>
          <w:sz w:val="28"/>
          <w:szCs w:val="28"/>
        </w:rPr>
        <w:t>иків в У</w:t>
      </w:r>
      <w:r w:rsidRPr="00D01259">
        <w:rPr>
          <w:sz w:val="28"/>
          <w:szCs w:val="28"/>
        </w:rPr>
        <w:t>ніверситеті та за його межами;</w:t>
      </w:r>
    </w:p>
    <w:p w14:paraId="7DD7AD76" w14:textId="77777777" w:rsidR="002B4BAA" w:rsidRPr="00D01259" w:rsidRDefault="002B4BAA" w:rsidP="00F25C89">
      <w:pPr>
        <w:pStyle w:val="cdt4ke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284" w:hanging="284"/>
        <w:jc w:val="both"/>
        <w:textAlignment w:val="top"/>
        <w:rPr>
          <w:sz w:val="28"/>
          <w:szCs w:val="28"/>
        </w:rPr>
      </w:pPr>
      <w:r w:rsidRPr="00D01259">
        <w:rPr>
          <w:sz w:val="28"/>
          <w:szCs w:val="28"/>
        </w:rPr>
        <w:t>розробка і здійснення заходів, необхідних для міжнародної та</w:t>
      </w:r>
      <w:r w:rsidR="0097487B" w:rsidRPr="00D01259">
        <w:rPr>
          <w:sz w:val="28"/>
          <w:szCs w:val="28"/>
        </w:rPr>
        <w:t xml:space="preserve"> </w:t>
      </w:r>
      <w:r w:rsidRPr="00D01259">
        <w:rPr>
          <w:sz w:val="28"/>
          <w:szCs w:val="28"/>
        </w:rPr>
        <w:t>національно</w:t>
      </w:r>
      <w:r w:rsidR="00BA6623" w:rsidRPr="00D01259">
        <w:rPr>
          <w:sz w:val="28"/>
          <w:szCs w:val="28"/>
        </w:rPr>
        <w:t>ї акредитації освітніх програм У</w:t>
      </w:r>
      <w:r w:rsidRPr="00D01259">
        <w:rPr>
          <w:sz w:val="28"/>
          <w:szCs w:val="28"/>
        </w:rPr>
        <w:t>ніверситету;</w:t>
      </w:r>
    </w:p>
    <w:p w14:paraId="7DD7AD77" w14:textId="4BB1BB96" w:rsidR="002B4BAA" w:rsidRDefault="00BA6623" w:rsidP="00F25C89">
      <w:pPr>
        <w:pStyle w:val="cdt4ke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284" w:hanging="284"/>
        <w:jc w:val="both"/>
        <w:textAlignment w:val="top"/>
        <w:rPr>
          <w:sz w:val="28"/>
          <w:szCs w:val="28"/>
        </w:rPr>
      </w:pPr>
      <w:r w:rsidRPr="00D01259">
        <w:rPr>
          <w:sz w:val="28"/>
          <w:szCs w:val="28"/>
        </w:rPr>
        <w:t>участь У</w:t>
      </w:r>
      <w:r w:rsidR="002B4BAA" w:rsidRPr="00D01259">
        <w:rPr>
          <w:sz w:val="28"/>
          <w:szCs w:val="28"/>
        </w:rPr>
        <w:t>ніверситету в міжнародних рейтингах вищих навчальних</w:t>
      </w:r>
      <w:r w:rsidR="0097487B" w:rsidRPr="00D01259">
        <w:rPr>
          <w:sz w:val="28"/>
          <w:szCs w:val="28"/>
        </w:rPr>
        <w:t xml:space="preserve"> </w:t>
      </w:r>
      <w:r w:rsidR="00CA158C">
        <w:rPr>
          <w:sz w:val="28"/>
          <w:szCs w:val="28"/>
        </w:rPr>
        <w:t>закладів;</w:t>
      </w:r>
    </w:p>
    <w:p w14:paraId="7DD7AD78" w14:textId="77777777" w:rsidR="00065C06" w:rsidRDefault="00065C06" w:rsidP="00F25C89">
      <w:pPr>
        <w:pStyle w:val="cdt4ke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284" w:hanging="284"/>
        <w:jc w:val="both"/>
        <w:textAlignment w:val="top"/>
        <w:rPr>
          <w:sz w:val="28"/>
          <w:szCs w:val="28"/>
        </w:rPr>
      </w:pPr>
      <w:r w:rsidRPr="00065C06">
        <w:rPr>
          <w:sz w:val="28"/>
          <w:szCs w:val="28"/>
        </w:rPr>
        <w:t>цифрова трансформація процесів управління, регулювання та моніторингу в закладах вищої освіти та ефективне використання цифрових (дистанційних) технологій в освітньому процесі;</w:t>
      </w:r>
    </w:p>
    <w:p w14:paraId="7DD7AD79" w14:textId="6CFFEDFF" w:rsidR="00C857DF" w:rsidRPr="00D01259" w:rsidRDefault="006F22C9" w:rsidP="00F25C89">
      <w:pPr>
        <w:pStyle w:val="cdt4ke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284" w:hanging="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моніторинг</w:t>
      </w:r>
      <w:r w:rsidR="00C857DF" w:rsidRPr="00C857DF">
        <w:rPr>
          <w:sz w:val="28"/>
          <w:szCs w:val="28"/>
        </w:rPr>
        <w:t xml:space="preserve"> і перегляд процедур та процесів</w:t>
      </w:r>
      <w:r>
        <w:rPr>
          <w:sz w:val="28"/>
          <w:szCs w:val="28"/>
        </w:rPr>
        <w:t xml:space="preserve"> забезпечення якості освіти в Університеті</w:t>
      </w:r>
      <w:r w:rsidR="004B2B8D">
        <w:rPr>
          <w:sz w:val="28"/>
          <w:szCs w:val="28"/>
        </w:rPr>
        <w:t>.</w:t>
      </w:r>
    </w:p>
    <w:p w14:paraId="7DD7AD7A" w14:textId="77777777" w:rsidR="00575A12" w:rsidRPr="00575A12" w:rsidRDefault="00125874" w:rsidP="00575A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Реалізація цієї Концепції </w:t>
      </w:r>
      <w:r w:rsidR="00575A12" w:rsidRPr="00575A12">
        <w:rPr>
          <w:rFonts w:ascii="Times New Roman" w:hAnsi="Times New Roman"/>
          <w:sz w:val="28"/>
          <w:szCs w:val="28"/>
          <w:lang w:val="uk-UA" w:eastAsia="ru-RU"/>
        </w:rPr>
        <w:t>допомагає Університету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спрятиме досягненню</w:t>
      </w:r>
      <w:r w:rsidR="00575A12" w:rsidRPr="00575A12">
        <w:rPr>
          <w:rFonts w:ascii="Times New Roman" w:hAnsi="Times New Roman"/>
          <w:sz w:val="28"/>
          <w:szCs w:val="28"/>
          <w:lang w:val="uk-UA" w:eastAsia="ru-RU"/>
        </w:rPr>
        <w:t xml:space="preserve"> поставлених цілей, використовуючи систематизовани</w:t>
      </w:r>
      <w:r>
        <w:rPr>
          <w:rFonts w:ascii="Times New Roman" w:hAnsi="Times New Roman"/>
          <w:sz w:val="28"/>
          <w:szCs w:val="28"/>
          <w:lang w:val="uk-UA" w:eastAsia="ru-RU"/>
        </w:rPr>
        <w:t>й і послідовний підхід до оцінювання</w:t>
      </w:r>
      <w:r w:rsidR="00575A12" w:rsidRPr="00575A12">
        <w:rPr>
          <w:rFonts w:ascii="Times New Roman" w:hAnsi="Times New Roman"/>
          <w:sz w:val="28"/>
          <w:szCs w:val="28"/>
          <w:lang w:val="uk-UA" w:eastAsia="ru-RU"/>
        </w:rPr>
        <w:t xml:space="preserve"> і підвищення ефективності процесів управління ризиками та можливостями, до контролю управління процесами, які здійснюються в університеті, для підвищення показників успішності знань студентів та вдосконалення рівня викладачів, для постійного поліпшення уніве</w:t>
      </w:r>
      <w:r>
        <w:rPr>
          <w:rFonts w:ascii="Times New Roman" w:hAnsi="Times New Roman"/>
          <w:sz w:val="28"/>
          <w:szCs w:val="28"/>
          <w:lang w:val="uk-UA" w:eastAsia="ru-RU"/>
        </w:rPr>
        <w:t>рситетської бази для освітнього</w:t>
      </w:r>
      <w:r w:rsidR="00575A12" w:rsidRPr="00575A12">
        <w:rPr>
          <w:rFonts w:ascii="Times New Roman" w:hAnsi="Times New Roman"/>
          <w:sz w:val="28"/>
          <w:szCs w:val="28"/>
          <w:lang w:val="uk-UA" w:eastAsia="ru-RU"/>
        </w:rPr>
        <w:t xml:space="preserve"> процесу. </w:t>
      </w:r>
    </w:p>
    <w:p w14:paraId="7DD7AD7B" w14:textId="77777777" w:rsidR="00F25C89" w:rsidRDefault="00F25C89" w:rsidP="00A35A61">
      <w:pPr>
        <w:pStyle w:val="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</w:p>
    <w:p w14:paraId="7DD7AD7C" w14:textId="77777777" w:rsidR="002F5AD1" w:rsidRPr="00D01259" w:rsidRDefault="002F5AD1" w:rsidP="00A35A61">
      <w:pPr>
        <w:pStyle w:val="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7DD7AD7D" w14:textId="77777777" w:rsidR="00841725" w:rsidRPr="00D01259" w:rsidRDefault="00841725" w:rsidP="0063524E">
      <w:pPr>
        <w:pStyle w:val="1"/>
        <w:tabs>
          <w:tab w:val="left" w:pos="993"/>
        </w:tabs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highlight w:val="yellow"/>
          <w:lang w:val="uk-UA"/>
        </w:rPr>
      </w:pPr>
    </w:p>
    <w:p w14:paraId="7DD7AD7E" w14:textId="77777777" w:rsidR="00675915" w:rsidRPr="00D01259" w:rsidRDefault="00675915" w:rsidP="00474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14:paraId="7DD7AD7F" w14:textId="77777777" w:rsidR="00675915" w:rsidRPr="00D01259" w:rsidRDefault="00675915" w:rsidP="00474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sectPr w:rsidR="00675915" w:rsidRPr="00D01259" w:rsidSect="005541A8">
      <w:footerReference w:type="defaul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7AD82" w14:textId="77777777" w:rsidR="00792BAB" w:rsidRDefault="00792BAB" w:rsidP="005541A8">
      <w:pPr>
        <w:spacing w:after="0" w:line="240" w:lineRule="auto"/>
      </w:pPr>
      <w:r>
        <w:separator/>
      </w:r>
    </w:p>
  </w:endnote>
  <w:endnote w:type="continuationSeparator" w:id="0">
    <w:p w14:paraId="7DD7AD83" w14:textId="77777777" w:rsidR="00792BAB" w:rsidRDefault="00792BAB" w:rsidP="0055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011855"/>
      <w:docPartObj>
        <w:docPartGallery w:val="Page Numbers (Bottom of Page)"/>
        <w:docPartUnique/>
      </w:docPartObj>
    </w:sdtPr>
    <w:sdtEndPr/>
    <w:sdtContent>
      <w:p w14:paraId="7DD7AD84" w14:textId="7B551B46" w:rsidR="005541A8" w:rsidRDefault="005541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A63">
          <w:rPr>
            <w:noProof/>
          </w:rPr>
          <w:t>12</w:t>
        </w:r>
        <w:r>
          <w:fldChar w:fldCharType="end"/>
        </w:r>
      </w:p>
    </w:sdtContent>
  </w:sdt>
  <w:p w14:paraId="7DD7AD85" w14:textId="77777777" w:rsidR="005541A8" w:rsidRDefault="005541A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7AD80" w14:textId="77777777" w:rsidR="00792BAB" w:rsidRDefault="00792BAB" w:rsidP="005541A8">
      <w:pPr>
        <w:spacing w:after="0" w:line="240" w:lineRule="auto"/>
      </w:pPr>
      <w:r>
        <w:separator/>
      </w:r>
    </w:p>
  </w:footnote>
  <w:footnote w:type="continuationSeparator" w:id="0">
    <w:p w14:paraId="7DD7AD81" w14:textId="77777777" w:rsidR="00792BAB" w:rsidRDefault="00792BAB" w:rsidP="0055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1D7"/>
    <w:multiLevelType w:val="hybridMultilevel"/>
    <w:tmpl w:val="A53EDF50"/>
    <w:lvl w:ilvl="0" w:tplc="0BC6F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9048EB"/>
    <w:multiLevelType w:val="hybridMultilevel"/>
    <w:tmpl w:val="3E440DEA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E51D93"/>
    <w:multiLevelType w:val="hybridMultilevel"/>
    <w:tmpl w:val="A1606BF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E82F2E"/>
    <w:multiLevelType w:val="hybridMultilevel"/>
    <w:tmpl w:val="33440544"/>
    <w:lvl w:ilvl="0" w:tplc="93280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FF0435"/>
    <w:multiLevelType w:val="hybridMultilevel"/>
    <w:tmpl w:val="265600A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2F6E"/>
    <w:multiLevelType w:val="hybridMultilevel"/>
    <w:tmpl w:val="AE100AF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26721"/>
    <w:multiLevelType w:val="hybridMultilevel"/>
    <w:tmpl w:val="32EABCD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D4F63"/>
    <w:multiLevelType w:val="hybridMultilevel"/>
    <w:tmpl w:val="1A4E7460"/>
    <w:lvl w:ilvl="0" w:tplc="978C6B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9D1D7D"/>
    <w:multiLevelType w:val="hybridMultilevel"/>
    <w:tmpl w:val="DC2284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650C6"/>
    <w:multiLevelType w:val="hybridMultilevel"/>
    <w:tmpl w:val="1E6EEC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F571E"/>
    <w:multiLevelType w:val="hybridMultilevel"/>
    <w:tmpl w:val="B782721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30F75"/>
    <w:multiLevelType w:val="hybridMultilevel"/>
    <w:tmpl w:val="2904E0B0"/>
    <w:lvl w:ilvl="0" w:tplc="F3C8C4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3A65F0"/>
    <w:multiLevelType w:val="hybridMultilevel"/>
    <w:tmpl w:val="0A142606"/>
    <w:lvl w:ilvl="0" w:tplc="0BC6F6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700163"/>
    <w:multiLevelType w:val="hybridMultilevel"/>
    <w:tmpl w:val="A676983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26D54"/>
    <w:multiLevelType w:val="hybridMultilevel"/>
    <w:tmpl w:val="0554C84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651F2"/>
    <w:multiLevelType w:val="hybridMultilevel"/>
    <w:tmpl w:val="46384B6E"/>
    <w:lvl w:ilvl="0" w:tplc="2640D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0146CD"/>
    <w:multiLevelType w:val="hybridMultilevel"/>
    <w:tmpl w:val="B0846BB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36C18"/>
    <w:multiLevelType w:val="hybridMultilevel"/>
    <w:tmpl w:val="36084622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425704"/>
    <w:multiLevelType w:val="hybridMultilevel"/>
    <w:tmpl w:val="D7F8EEC8"/>
    <w:lvl w:ilvl="0" w:tplc="A2763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527A7"/>
    <w:multiLevelType w:val="hybridMultilevel"/>
    <w:tmpl w:val="DA547C4E"/>
    <w:lvl w:ilvl="0" w:tplc="04220011">
      <w:start w:val="1"/>
      <w:numFmt w:val="decimal"/>
      <w:lvlText w:val="%1)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8E62FD1"/>
    <w:multiLevelType w:val="hybridMultilevel"/>
    <w:tmpl w:val="333031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96762"/>
    <w:multiLevelType w:val="hybridMultilevel"/>
    <w:tmpl w:val="FA44C040"/>
    <w:lvl w:ilvl="0" w:tplc="712031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986044"/>
    <w:multiLevelType w:val="hybridMultilevel"/>
    <w:tmpl w:val="BC745B1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C3649"/>
    <w:multiLevelType w:val="hybridMultilevel"/>
    <w:tmpl w:val="A106F8BA"/>
    <w:lvl w:ilvl="0" w:tplc="712031AC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9C5A2F"/>
    <w:multiLevelType w:val="hybridMultilevel"/>
    <w:tmpl w:val="31420D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E3BAD"/>
    <w:multiLevelType w:val="hybridMultilevel"/>
    <w:tmpl w:val="87EA938A"/>
    <w:lvl w:ilvl="0" w:tplc="D4BA6372">
      <w:numFmt w:val="bullet"/>
      <w:lvlText w:val="•"/>
      <w:lvlJc w:val="left"/>
      <w:pPr>
        <w:ind w:left="705" w:hanging="63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 w15:restartNumberingAfterBreak="0">
    <w:nsid w:val="71232063"/>
    <w:multiLevelType w:val="hybridMultilevel"/>
    <w:tmpl w:val="3C8C2BB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3938A0"/>
    <w:multiLevelType w:val="hybridMultilevel"/>
    <w:tmpl w:val="3A0C54E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62504"/>
    <w:multiLevelType w:val="hybridMultilevel"/>
    <w:tmpl w:val="9746FE0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75700"/>
    <w:multiLevelType w:val="hybridMultilevel"/>
    <w:tmpl w:val="D44626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92798"/>
    <w:multiLevelType w:val="hybridMultilevel"/>
    <w:tmpl w:val="C41042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11"/>
  </w:num>
  <w:num w:numId="5">
    <w:abstractNumId w:val="26"/>
  </w:num>
  <w:num w:numId="6">
    <w:abstractNumId w:val="29"/>
  </w:num>
  <w:num w:numId="7">
    <w:abstractNumId w:val="1"/>
  </w:num>
  <w:num w:numId="8">
    <w:abstractNumId w:val="2"/>
  </w:num>
  <w:num w:numId="9">
    <w:abstractNumId w:val="30"/>
  </w:num>
  <w:num w:numId="10">
    <w:abstractNumId w:val="23"/>
  </w:num>
  <w:num w:numId="11">
    <w:abstractNumId w:val="3"/>
  </w:num>
  <w:num w:numId="12">
    <w:abstractNumId w:val="22"/>
  </w:num>
  <w:num w:numId="13">
    <w:abstractNumId w:val="4"/>
  </w:num>
  <w:num w:numId="14">
    <w:abstractNumId w:val="19"/>
  </w:num>
  <w:num w:numId="15">
    <w:abstractNumId w:val="7"/>
  </w:num>
  <w:num w:numId="16">
    <w:abstractNumId w:val="12"/>
  </w:num>
  <w:num w:numId="17">
    <w:abstractNumId w:val="17"/>
  </w:num>
  <w:num w:numId="18">
    <w:abstractNumId w:val="8"/>
  </w:num>
  <w:num w:numId="19">
    <w:abstractNumId w:val="25"/>
  </w:num>
  <w:num w:numId="20">
    <w:abstractNumId w:val="14"/>
  </w:num>
  <w:num w:numId="21">
    <w:abstractNumId w:val="6"/>
  </w:num>
  <w:num w:numId="22">
    <w:abstractNumId w:val="9"/>
  </w:num>
  <w:num w:numId="23">
    <w:abstractNumId w:val="27"/>
  </w:num>
  <w:num w:numId="24">
    <w:abstractNumId w:val="13"/>
  </w:num>
  <w:num w:numId="25">
    <w:abstractNumId w:val="20"/>
  </w:num>
  <w:num w:numId="26">
    <w:abstractNumId w:val="16"/>
  </w:num>
  <w:num w:numId="27">
    <w:abstractNumId w:val="5"/>
  </w:num>
  <w:num w:numId="28">
    <w:abstractNumId w:val="24"/>
  </w:num>
  <w:num w:numId="29">
    <w:abstractNumId w:val="10"/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EB"/>
    <w:rsid w:val="000106CC"/>
    <w:rsid w:val="000446F9"/>
    <w:rsid w:val="0005024E"/>
    <w:rsid w:val="0005499F"/>
    <w:rsid w:val="00057E9B"/>
    <w:rsid w:val="00061BA3"/>
    <w:rsid w:val="00065C06"/>
    <w:rsid w:val="000735FB"/>
    <w:rsid w:val="000763F8"/>
    <w:rsid w:val="000A1FD6"/>
    <w:rsid w:val="000C06D4"/>
    <w:rsid w:val="000C3637"/>
    <w:rsid w:val="000E2CDC"/>
    <w:rsid w:val="000F019A"/>
    <w:rsid w:val="000F264B"/>
    <w:rsid w:val="000F48EE"/>
    <w:rsid w:val="000F5FCB"/>
    <w:rsid w:val="0010499F"/>
    <w:rsid w:val="001131AF"/>
    <w:rsid w:val="00125874"/>
    <w:rsid w:val="00167989"/>
    <w:rsid w:val="001813A9"/>
    <w:rsid w:val="001842CC"/>
    <w:rsid w:val="001D3151"/>
    <w:rsid w:val="001E09FF"/>
    <w:rsid w:val="001E0F02"/>
    <w:rsid w:val="001E5C1A"/>
    <w:rsid w:val="001F4431"/>
    <w:rsid w:val="00227FE1"/>
    <w:rsid w:val="00241A61"/>
    <w:rsid w:val="00242E19"/>
    <w:rsid w:val="002440C0"/>
    <w:rsid w:val="00262F6C"/>
    <w:rsid w:val="002676C5"/>
    <w:rsid w:val="0027209E"/>
    <w:rsid w:val="002763CA"/>
    <w:rsid w:val="00280DB9"/>
    <w:rsid w:val="00280E89"/>
    <w:rsid w:val="0028345D"/>
    <w:rsid w:val="002A1530"/>
    <w:rsid w:val="002A7F01"/>
    <w:rsid w:val="002B4BAA"/>
    <w:rsid w:val="002C6120"/>
    <w:rsid w:val="002D264E"/>
    <w:rsid w:val="002F2E1A"/>
    <w:rsid w:val="002F5AD1"/>
    <w:rsid w:val="00301C05"/>
    <w:rsid w:val="00345214"/>
    <w:rsid w:val="00370717"/>
    <w:rsid w:val="00371850"/>
    <w:rsid w:val="00373055"/>
    <w:rsid w:val="003B25AE"/>
    <w:rsid w:val="003B3B24"/>
    <w:rsid w:val="003C734F"/>
    <w:rsid w:val="003C775A"/>
    <w:rsid w:val="003E180E"/>
    <w:rsid w:val="00403B25"/>
    <w:rsid w:val="004134A2"/>
    <w:rsid w:val="00432202"/>
    <w:rsid w:val="00436E1E"/>
    <w:rsid w:val="00441F11"/>
    <w:rsid w:val="00457398"/>
    <w:rsid w:val="00460ECB"/>
    <w:rsid w:val="00474702"/>
    <w:rsid w:val="00475B21"/>
    <w:rsid w:val="004801BE"/>
    <w:rsid w:val="00495E7C"/>
    <w:rsid w:val="004A1B9D"/>
    <w:rsid w:val="004A62C0"/>
    <w:rsid w:val="004B2B8D"/>
    <w:rsid w:val="004B3F54"/>
    <w:rsid w:val="004B52C2"/>
    <w:rsid w:val="004E17D1"/>
    <w:rsid w:val="005023F2"/>
    <w:rsid w:val="0050448D"/>
    <w:rsid w:val="0051545E"/>
    <w:rsid w:val="00530410"/>
    <w:rsid w:val="0054196D"/>
    <w:rsid w:val="00542879"/>
    <w:rsid w:val="00543ED1"/>
    <w:rsid w:val="005541A8"/>
    <w:rsid w:val="005578B6"/>
    <w:rsid w:val="005705A7"/>
    <w:rsid w:val="005710ED"/>
    <w:rsid w:val="005734A3"/>
    <w:rsid w:val="00575015"/>
    <w:rsid w:val="00575A12"/>
    <w:rsid w:val="0058212E"/>
    <w:rsid w:val="005A1CAB"/>
    <w:rsid w:val="005D7DDA"/>
    <w:rsid w:val="005E3CE3"/>
    <w:rsid w:val="005E3D6B"/>
    <w:rsid w:val="0061334E"/>
    <w:rsid w:val="00616C08"/>
    <w:rsid w:val="0063524E"/>
    <w:rsid w:val="0063593E"/>
    <w:rsid w:val="00635F83"/>
    <w:rsid w:val="00642692"/>
    <w:rsid w:val="00642DC8"/>
    <w:rsid w:val="00662EA7"/>
    <w:rsid w:val="00664BE5"/>
    <w:rsid w:val="006660E3"/>
    <w:rsid w:val="00672405"/>
    <w:rsid w:val="00675915"/>
    <w:rsid w:val="006814AB"/>
    <w:rsid w:val="00682CF4"/>
    <w:rsid w:val="00697191"/>
    <w:rsid w:val="006A3D33"/>
    <w:rsid w:val="006A561C"/>
    <w:rsid w:val="006C7395"/>
    <w:rsid w:val="006D3D9B"/>
    <w:rsid w:val="006F22C9"/>
    <w:rsid w:val="00702D64"/>
    <w:rsid w:val="007827D1"/>
    <w:rsid w:val="00792656"/>
    <w:rsid w:val="00792BAB"/>
    <w:rsid w:val="00796172"/>
    <w:rsid w:val="007A18A4"/>
    <w:rsid w:val="007A6A63"/>
    <w:rsid w:val="007B361C"/>
    <w:rsid w:val="007C7C17"/>
    <w:rsid w:val="007E1919"/>
    <w:rsid w:val="007E5534"/>
    <w:rsid w:val="007F0267"/>
    <w:rsid w:val="00822B27"/>
    <w:rsid w:val="008271EB"/>
    <w:rsid w:val="00841725"/>
    <w:rsid w:val="00873D72"/>
    <w:rsid w:val="00881B3B"/>
    <w:rsid w:val="008A5AA0"/>
    <w:rsid w:val="008B26CA"/>
    <w:rsid w:val="008B53CD"/>
    <w:rsid w:val="00910F46"/>
    <w:rsid w:val="00915A00"/>
    <w:rsid w:val="00956A0B"/>
    <w:rsid w:val="009665C7"/>
    <w:rsid w:val="0097487B"/>
    <w:rsid w:val="00981359"/>
    <w:rsid w:val="009864F9"/>
    <w:rsid w:val="00994886"/>
    <w:rsid w:val="00996459"/>
    <w:rsid w:val="009976B4"/>
    <w:rsid w:val="009978E5"/>
    <w:rsid w:val="009B100B"/>
    <w:rsid w:val="009B43A2"/>
    <w:rsid w:val="009B68D8"/>
    <w:rsid w:val="009C07FB"/>
    <w:rsid w:val="009C3B7A"/>
    <w:rsid w:val="00A007F1"/>
    <w:rsid w:val="00A17A8F"/>
    <w:rsid w:val="00A30C42"/>
    <w:rsid w:val="00A35A61"/>
    <w:rsid w:val="00A553A1"/>
    <w:rsid w:val="00A943DE"/>
    <w:rsid w:val="00AA1295"/>
    <w:rsid w:val="00AA288C"/>
    <w:rsid w:val="00AC0388"/>
    <w:rsid w:val="00AC2478"/>
    <w:rsid w:val="00AD097C"/>
    <w:rsid w:val="00AD1F4E"/>
    <w:rsid w:val="00AF1DFB"/>
    <w:rsid w:val="00AF2FF8"/>
    <w:rsid w:val="00B027C6"/>
    <w:rsid w:val="00B439CE"/>
    <w:rsid w:val="00B449EC"/>
    <w:rsid w:val="00B47373"/>
    <w:rsid w:val="00B52941"/>
    <w:rsid w:val="00B57554"/>
    <w:rsid w:val="00B71170"/>
    <w:rsid w:val="00B738EC"/>
    <w:rsid w:val="00B8772D"/>
    <w:rsid w:val="00B95B0A"/>
    <w:rsid w:val="00B96146"/>
    <w:rsid w:val="00B96D78"/>
    <w:rsid w:val="00BA2C8A"/>
    <w:rsid w:val="00BA6623"/>
    <w:rsid w:val="00BE438C"/>
    <w:rsid w:val="00C01CDB"/>
    <w:rsid w:val="00C03B52"/>
    <w:rsid w:val="00C0409A"/>
    <w:rsid w:val="00C04D00"/>
    <w:rsid w:val="00C12FEB"/>
    <w:rsid w:val="00C44429"/>
    <w:rsid w:val="00C701ED"/>
    <w:rsid w:val="00C7539B"/>
    <w:rsid w:val="00C857DF"/>
    <w:rsid w:val="00CA158C"/>
    <w:rsid w:val="00CA3DA0"/>
    <w:rsid w:val="00CA4A5E"/>
    <w:rsid w:val="00CC409F"/>
    <w:rsid w:val="00CD0733"/>
    <w:rsid w:val="00CD18DF"/>
    <w:rsid w:val="00CE167F"/>
    <w:rsid w:val="00CF46EC"/>
    <w:rsid w:val="00CF46F1"/>
    <w:rsid w:val="00D01259"/>
    <w:rsid w:val="00D15756"/>
    <w:rsid w:val="00D25090"/>
    <w:rsid w:val="00D25E1C"/>
    <w:rsid w:val="00D5591F"/>
    <w:rsid w:val="00D57AAB"/>
    <w:rsid w:val="00D653A5"/>
    <w:rsid w:val="00DA659C"/>
    <w:rsid w:val="00DB5C2C"/>
    <w:rsid w:val="00DD0C4B"/>
    <w:rsid w:val="00E07E65"/>
    <w:rsid w:val="00E35E77"/>
    <w:rsid w:val="00E44C09"/>
    <w:rsid w:val="00E76235"/>
    <w:rsid w:val="00F00CE4"/>
    <w:rsid w:val="00F0280F"/>
    <w:rsid w:val="00F25C89"/>
    <w:rsid w:val="00F276CE"/>
    <w:rsid w:val="00F307D3"/>
    <w:rsid w:val="00F556EB"/>
    <w:rsid w:val="00F57039"/>
    <w:rsid w:val="00F67533"/>
    <w:rsid w:val="00F8360E"/>
    <w:rsid w:val="00F85BAE"/>
    <w:rsid w:val="00F8780C"/>
    <w:rsid w:val="00FA32D1"/>
    <w:rsid w:val="00FB2130"/>
    <w:rsid w:val="00FB25D1"/>
    <w:rsid w:val="00FC5705"/>
    <w:rsid w:val="00FC73D7"/>
    <w:rsid w:val="00FE7D2A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AC63"/>
  <w15:docId w15:val="{F08A3CD1-D4A2-4DC3-ADCB-F6594B1B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F9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1"/>
    <w:locked/>
    <w:rsid w:val="00B95B0A"/>
    <w:rPr>
      <w:rFonts w:ascii="Arial" w:hAnsi="Arial"/>
      <w:sz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B95B0A"/>
    <w:pPr>
      <w:shd w:val="clear" w:color="auto" w:fill="FFFFFF"/>
      <w:spacing w:before="2520" w:after="120" w:line="240" w:lineRule="atLeast"/>
      <w:ind w:hanging="360"/>
      <w:jc w:val="both"/>
    </w:pPr>
    <w:rPr>
      <w:rFonts w:ascii="Arial" w:eastAsiaTheme="minorHAnsi" w:hAnsi="Arial" w:cstheme="minorBidi"/>
      <w:sz w:val="21"/>
      <w:lang w:val="uk-UA"/>
    </w:rPr>
  </w:style>
  <w:style w:type="character" w:customStyle="1" w:styleId="apple-converted-space">
    <w:name w:val="apple-converted-space"/>
    <w:rsid w:val="00B95B0A"/>
    <w:rPr>
      <w:rFonts w:cs="Times New Roman"/>
    </w:rPr>
  </w:style>
  <w:style w:type="paragraph" w:styleId="a3">
    <w:name w:val="Normal (Web)"/>
    <w:basedOn w:val="a"/>
    <w:uiPriority w:val="99"/>
    <w:unhideWhenUsed/>
    <w:rsid w:val="00B95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371850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Другое_"/>
    <w:link w:val="a5"/>
    <w:rsid w:val="00371850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371850"/>
    <w:pPr>
      <w:widowControl w:val="0"/>
      <w:spacing w:after="0" w:line="240" w:lineRule="auto"/>
    </w:pPr>
    <w:rPr>
      <w:rFonts w:ascii="Times New Roman" w:hAnsi="Times New Roman"/>
      <w:sz w:val="26"/>
      <w:szCs w:val="26"/>
      <w:lang w:val="uk-UA"/>
    </w:rPr>
  </w:style>
  <w:style w:type="paragraph" w:styleId="a6">
    <w:name w:val="List Paragraph"/>
    <w:basedOn w:val="a"/>
    <w:uiPriority w:val="34"/>
    <w:qFormat/>
    <w:rsid w:val="00A553A1"/>
    <w:pPr>
      <w:ind w:left="720"/>
      <w:contextualSpacing/>
    </w:pPr>
  </w:style>
  <w:style w:type="paragraph" w:styleId="a7">
    <w:name w:val="Title"/>
    <w:basedOn w:val="a"/>
    <w:link w:val="a8"/>
    <w:qFormat/>
    <w:rsid w:val="00A30C42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A30C42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hps">
    <w:name w:val="hps"/>
    <w:rsid w:val="00A30C42"/>
    <w:rPr>
      <w:rFonts w:cs="Times New Roman"/>
    </w:rPr>
  </w:style>
  <w:style w:type="paragraph" w:customStyle="1" w:styleId="cdt4ke">
    <w:name w:val="cdt4ke"/>
    <w:basedOn w:val="a"/>
    <w:rsid w:val="00B87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4B3F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541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41A8"/>
    <w:rPr>
      <w:rFonts w:ascii="Calibri" w:eastAsia="Times New Roman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541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41A8"/>
    <w:rPr>
      <w:rFonts w:ascii="Calibri" w:eastAsia="Times New Roman" w:hAnsi="Calibri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61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6C0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8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3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0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14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6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3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5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5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B61283C87D74FBB810C2AD7B3A89B" ma:contentTypeVersion="13" ma:contentTypeDescription="Создание документа." ma:contentTypeScope="" ma:versionID="bb0fad2b2a17ac51116ce124a3fcbe3f">
  <xsd:schema xmlns:xsd="http://www.w3.org/2001/XMLSchema" xmlns:xs="http://www.w3.org/2001/XMLSchema" xmlns:p="http://schemas.microsoft.com/office/2006/metadata/properties" xmlns:ns3="67d5f13c-694e-433d-83a5-0104a90e5175" xmlns:ns4="b1d6c56d-2cca-4e58-b842-2ccfa2cfc671" targetNamespace="http://schemas.microsoft.com/office/2006/metadata/properties" ma:root="true" ma:fieldsID="4dc942529d2c5e2c5263e9e521b3bb33" ns3:_="" ns4:_="">
    <xsd:import namespace="67d5f13c-694e-433d-83a5-0104a90e5175"/>
    <xsd:import namespace="b1d6c56d-2cca-4e58-b842-2ccfa2cfc6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5f13c-694e-433d-83a5-0104a90e5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6c56d-2cca-4e58-b842-2ccfa2cfc6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59E88-F8CF-4D26-9AD5-737D02EC8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5f13c-694e-433d-83a5-0104a90e5175"/>
    <ds:schemaRef ds:uri="b1d6c56d-2cca-4e58-b842-2ccfa2cfc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BE261-D38D-40AD-AEC7-6E5DDA3CF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41F0E-771F-453E-91CC-E891BA769387}">
  <ds:schemaRefs>
    <ds:schemaRef ds:uri="b1d6c56d-2cca-4e58-b842-2ccfa2cfc671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7d5f13c-694e-433d-83a5-0104a90e517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50665C-1235-46E3-8712-22AA5F9B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15312</Words>
  <Characters>8729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Миколаївна Проценко</dc:creator>
  <cp:lastModifiedBy>Валентина Миколаївна Проценко</cp:lastModifiedBy>
  <cp:revision>7</cp:revision>
  <cp:lastPrinted>2023-01-25T08:12:00Z</cp:lastPrinted>
  <dcterms:created xsi:type="dcterms:W3CDTF">2023-01-25T08:17:00Z</dcterms:created>
  <dcterms:modified xsi:type="dcterms:W3CDTF">2023-01-31T11:16:00Z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0x01010006FB61283C87D74FBB810C2AD7B3A89B</vt:lpwstr>
  </property>
</Properties>
</file>